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922625" w14:textId="141759A8" w:rsidR="006A1A84" w:rsidRPr="00853592" w:rsidRDefault="006A1A84" w:rsidP="006A1A84">
      <w:pPr>
        <w:pStyle w:val="TdocHeader2"/>
        <w:jc w:val="left"/>
        <w:rPr>
          <w:rFonts w:eastAsia="Times New Roman" w:cs="Arial"/>
          <w:bCs/>
          <w:noProof/>
          <w:sz w:val="22"/>
          <w:szCs w:val="22"/>
          <w:lang w:val="en-US" w:eastAsia="zh-CN"/>
        </w:rPr>
      </w:pPr>
      <w:bookmarkStart w:id="0" w:name="OLE_LINK1"/>
      <w:bookmarkStart w:id="1" w:name="OLE_LINK2"/>
      <w:r w:rsidRPr="00853592">
        <w:rPr>
          <w:rFonts w:eastAsia="Times New Roman" w:cs="Arial"/>
          <w:bCs/>
          <w:noProof/>
          <w:sz w:val="22"/>
          <w:szCs w:val="22"/>
          <w:lang w:val="en-US" w:eastAsia="zh-CN"/>
        </w:rPr>
        <w:t xml:space="preserve">3GPP TSG </w:t>
      </w:r>
      <w:r w:rsidR="00197918">
        <w:rPr>
          <w:rFonts w:eastAsia="Times New Roman" w:cs="Arial"/>
          <w:bCs/>
          <w:noProof/>
          <w:sz w:val="22"/>
          <w:szCs w:val="22"/>
          <w:lang w:val="en-US" w:eastAsia="zh-CN"/>
        </w:rPr>
        <w:t>SA</w:t>
      </w:r>
      <w:r w:rsidRPr="00853592">
        <w:rPr>
          <w:rFonts w:eastAsia="Times New Roman" w:cs="Arial"/>
          <w:bCs/>
          <w:noProof/>
          <w:sz w:val="22"/>
          <w:szCs w:val="22"/>
          <w:lang w:val="en-US" w:eastAsia="zh-CN"/>
        </w:rPr>
        <w:t xml:space="preserve"> Meeting #</w:t>
      </w:r>
      <w:r w:rsidR="0050731B" w:rsidRPr="00853592">
        <w:rPr>
          <w:rFonts w:eastAsia="Times New Roman" w:cs="Arial"/>
          <w:bCs/>
          <w:noProof/>
          <w:sz w:val="22"/>
          <w:szCs w:val="22"/>
          <w:lang w:val="en-US" w:eastAsia="zh-CN"/>
        </w:rPr>
        <w:t>74</w:t>
      </w:r>
      <w:r w:rsidRPr="00853592">
        <w:rPr>
          <w:rFonts w:eastAsia="Times New Roman" w:cs="Arial"/>
          <w:bCs/>
          <w:noProof/>
          <w:sz w:val="22"/>
          <w:szCs w:val="22"/>
          <w:lang w:val="en-US" w:eastAsia="zh-CN"/>
        </w:rPr>
        <w:t xml:space="preserve">                                               </w:t>
      </w:r>
      <w:r w:rsidRPr="00853592">
        <w:rPr>
          <w:rFonts w:eastAsia="Times New Roman" w:cs="Arial"/>
          <w:bCs/>
          <w:noProof/>
          <w:sz w:val="22"/>
          <w:szCs w:val="22"/>
          <w:lang w:val="en-US" w:eastAsia="zh-CN"/>
        </w:rPr>
        <w:tab/>
      </w:r>
      <w:r w:rsidR="00197918">
        <w:rPr>
          <w:rFonts w:eastAsia="Times New Roman" w:cs="Arial"/>
          <w:bCs/>
          <w:noProof/>
          <w:sz w:val="22"/>
          <w:szCs w:val="22"/>
          <w:lang w:val="en-US" w:eastAsia="zh-CN"/>
        </w:rPr>
        <w:t>S</w:t>
      </w:r>
      <w:r w:rsidR="004E742C" w:rsidRPr="00853592">
        <w:rPr>
          <w:rFonts w:eastAsia="Times New Roman" w:cs="Arial"/>
          <w:bCs/>
          <w:noProof/>
          <w:sz w:val="22"/>
          <w:szCs w:val="22"/>
          <w:lang w:val="en-US" w:eastAsia="zh-CN"/>
        </w:rPr>
        <w:t>P</w:t>
      </w:r>
      <w:r w:rsidR="00A83695" w:rsidRPr="00853592">
        <w:rPr>
          <w:rFonts w:eastAsia="Times New Roman" w:cs="Arial"/>
          <w:bCs/>
          <w:noProof/>
          <w:sz w:val="22"/>
          <w:szCs w:val="22"/>
          <w:lang w:val="en-US" w:eastAsia="zh-CN"/>
        </w:rPr>
        <w:t>-</w:t>
      </w:r>
      <w:r w:rsidR="00AF53BB" w:rsidRPr="00853592">
        <w:rPr>
          <w:rFonts w:eastAsia="Times New Roman" w:cs="Arial"/>
          <w:bCs/>
          <w:noProof/>
          <w:sz w:val="22"/>
          <w:szCs w:val="22"/>
          <w:lang w:val="en-US" w:eastAsia="zh-CN"/>
        </w:rPr>
        <w:t>16</w:t>
      </w:r>
      <w:r w:rsidR="00197918">
        <w:rPr>
          <w:rFonts w:eastAsia="Times New Roman" w:cs="Arial"/>
          <w:bCs/>
          <w:noProof/>
          <w:sz w:val="22"/>
          <w:szCs w:val="22"/>
          <w:lang w:val="en-US" w:eastAsia="zh-CN"/>
        </w:rPr>
        <w:t>0794</w:t>
      </w:r>
    </w:p>
    <w:p w14:paraId="2ACE3AB3" w14:textId="79D06874" w:rsidR="006A1A84" w:rsidRPr="00853592" w:rsidRDefault="00EB7952" w:rsidP="006A1A84">
      <w:pPr>
        <w:pStyle w:val="TdocHeader2"/>
        <w:rPr>
          <w:rFonts w:cs="Arial"/>
          <w:sz w:val="22"/>
          <w:szCs w:val="22"/>
          <w:lang w:val="en-US"/>
        </w:rPr>
      </w:pPr>
      <w:r>
        <w:rPr>
          <w:rFonts w:eastAsia="Times New Roman" w:cs="Arial"/>
          <w:bCs/>
          <w:noProof/>
          <w:sz w:val="22"/>
          <w:szCs w:val="22"/>
          <w:lang w:val="en-US" w:eastAsia="zh-CN"/>
        </w:rPr>
        <w:t>Vienna</w:t>
      </w:r>
      <w:r w:rsidR="00F85CF4" w:rsidRPr="00853592">
        <w:rPr>
          <w:rFonts w:eastAsia="Times New Roman" w:cs="Arial"/>
          <w:bCs/>
          <w:noProof/>
          <w:sz w:val="22"/>
          <w:szCs w:val="22"/>
          <w:lang w:val="en-US" w:eastAsia="zh-CN"/>
        </w:rPr>
        <w:t xml:space="preserve">, </w:t>
      </w:r>
      <w:r>
        <w:rPr>
          <w:rFonts w:eastAsia="Times New Roman" w:cs="Arial"/>
          <w:bCs/>
          <w:noProof/>
          <w:sz w:val="22"/>
          <w:szCs w:val="22"/>
          <w:lang w:val="en-US" w:eastAsia="zh-CN"/>
        </w:rPr>
        <w:t>Austria,</w:t>
      </w:r>
      <w:r w:rsidRPr="00853592">
        <w:rPr>
          <w:rFonts w:eastAsia="Times New Roman" w:cs="Arial"/>
          <w:bCs/>
          <w:noProof/>
          <w:sz w:val="22"/>
          <w:szCs w:val="22"/>
          <w:lang w:val="en-US" w:eastAsia="zh-CN"/>
        </w:rPr>
        <w:t xml:space="preserve"> </w:t>
      </w:r>
      <w:r w:rsidR="00197918">
        <w:rPr>
          <w:rFonts w:eastAsia="Times New Roman" w:cs="Arial"/>
          <w:bCs/>
          <w:noProof/>
          <w:sz w:val="22"/>
          <w:szCs w:val="22"/>
          <w:lang w:val="en-US" w:eastAsia="zh-CN"/>
        </w:rPr>
        <w:t>7</w:t>
      </w:r>
      <w:r w:rsidR="00FF146D" w:rsidRPr="00853592">
        <w:rPr>
          <w:rFonts w:eastAsia="Times New Roman" w:cs="Arial"/>
          <w:bCs/>
          <w:noProof/>
          <w:sz w:val="22"/>
          <w:szCs w:val="22"/>
          <w:vertAlign w:val="superscript"/>
          <w:lang w:val="en-US" w:eastAsia="zh-CN"/>
        </w:rPr>
        <w:t>th</w:t>
      </w:r>
      <w:r w:rsidR="00FF146D" w:rsidRPr="00853592">
        <w:rPr>
          <w:rFonts w:eastAsia="Times New Roman" w:cs="Arial"/>
          <w:bCs/>
          <w:noProof/>
          <w:sz w:val="22"/>
          <w:szCs w:val="22"/>
          <w:lang w:val="en-US" w:eastAsia="zh-CN"/>
        </w:rPr>
        <w:t xml:space="preserve"> </w:t>
      </w:r>
      <w:r w:rsidR="00F85CF4" w:rsidRPr="00853592">
        <w:rPr>
          <w:rFonts w:eastAsia="Times New Roman" w:cs="Arial"/>
          <w:bCs/>
          <w:noProof/>
          <w:sz w:val="22"/>
          <w:szCs w:val="22"/>
          <w:lang w:val="en-US" w:eastAsia="zh-CN"/>
        </w:rPr>
        <w:t>–</w:t>
      </w:r>
      <w:r w:rsidR="00F222CC">
        <w:rPr>
          <w:rFonts w:eastAsia="Times New Roman" w:cs="Arial"/>
          <w:bCs/>
          <w:noProof/>
          <w:sz w:val="22"/>
          <w:szCs w:val="22"/>
          <w:lang w:val="en-US" w:eastAsia="zh-CN"/>
        </w:rPr>
        <w:t xml:space="preserve"> </w:t>
      </w:r>
      <w:r w:rsidR="00197918">
        <w:rPr>
          <w:rFonts w:eastAsia="Times New Roman" w:cs="Arial"/>
          <w:bCs/>
          <w:noProof/>
          <w:sz w:val="22"/>
          <w:szCs w:val="22"/>
          <w:lang w:val="en-US" w:eastAsia="zh-CN"/>
        </w:rPr>
        <w:t>9</w:t>
      </w:r>
      <w:r w:rsidR="00F85CF4" w:rsidRPr="00853592">
        <w:rPr>
          <w:rFonts w:eastAsia="Times New Roman" w:cs="Arial"/>
          <w:bCs/>
          <w:noProof/>
          <w:sz w:val="22"/>
          <w:szCs w:val="22"/>
          <w:vertAlign w:val="superscript"/>
          <w:lang w:val="en-US" w:eastAsia="zh-CN"/>
        </w:rPr>
        <w:t>th</w:t>
      </w:r>
      <w:r w:rsidR="00F85CF4" w:rsidRPr="00853592">
        <w:rPr>
          <w:rFonts w:eastAsia="Times New Roman" w:cs="Arial"/>
          <w:bCs/>
          <w:noProof/>
          <w:sz w:val="22"/>
          <w:szCs w:val="22"/>
          <w:lang w:val="en-US" w:eastAsia="zh-CN"/>
        </w:rPr>
        <w:t xml:space="preserve"> </w:t>
      </w:r>
      <w:r w:rsidR="00FF146D">
        <w:rPr>
          <w:rFonts w:eastAsia="Times New Roman" w:cs="Arial"/>
          <w:bCs/>
          <w:noProof/>
          <w:sz w:val="22"/>
          <w:szCs w:val="22"/>
          <w:lang w:val="en-US" w:eastAsia="zh-CN"/>
        </w:rPr>
        <w:t>Dec</w:t>
      </w:r>
      <w:r w:rsidR="00FF146D" w:rsidRPr="00853592">
        <w:rPr>
          <w:rFonts w:eastAsia="Times New Roman" w:cs="Arial"/>
          <w:bCs/>
          <w:noProof/>
          <w:sz w:val="22"/>
          <w:szCs w:val="22"/>
          <w:lang w:val="en-US" w:eastAsia="zh-CN"/>
        </w:rPr>
        <w:t xml:space="preserve">ember </w:t>
      </w:r>
      <w:r w:rsidR="00F85CF4" w:rsidRPr="00853592">
        <w:rPr>
          <w:rFonts w:eastAsia="Times New Roman" w:cs="Arial"/>
          <w:bCs/>
          <w:noProof/>
          <w:sz w:val="22"/>
          <w:szCs w:val="22"/>
          <w:lang w:val="en-US" w:eastAsia="zh-CN"/>
        </w:rPr>
        <w:t>2016</w:t>
      </w:r>
    </w:p>
    <w:p w14:paraId="44AEB606" w14:textId="77777777" w:rsidR="00F85CF4" w:rsidRPr="00853592" w:rsidRDefault="00F85CF4" w:rsidP="006A1A84">
      <w:pPr>
        <w:pStyle w:val="TdocHeader2"/>
        <w:rPr>
          <w:rFonts w:cs="Arial"/>
          <w:sz w:val="22"/>
          <w:szCs w:val="22"/>
          <w:lang w:val="en-US"/>
        </w:rPr>
      </w:pPr>
    </w:p>
    <w:p w14:paraId="7D89EB94" w14:textId="298D6B08" w:rsidR="006A1A84" w:rsidRPr="00853592" w:rsidRDefault="006A1A84" w:rsidP="006A1A84">
      <w:pPr>
        <w:pStyle w:val="TdocHeader2"/>
        <w:rPr>
          <w:rFonts w:cs="Arial"/>
          <w:sz w:val="22"/>
          <w:szCs w:val="22"/>
          <w:lang w:val="en-US"/>
        </w:rPr>
      </w:pPr>
      <w:r w:rsidRPr="00853592">
        <w:rPr>
          <w:rFonts w:cs="Arial"/>
          <w:sz w:val="22"/>
          <w:szCs w:val="22"/>
          <w:lang w:val="en-US"/>
        </w:rPr>
        <w:t xml:space="preserve">Source: </w:t>
      </w:r>
      <w:r w:rsidRPr="00853592">
        <w:rPr>
          <w:rFonts w:cs="Arial"/>
          <w:sz w:val="22"/>
          <w:szCs w:val="22"/>
          <w:lang w:val="en-US"/>
        </w:rPr>
        <w:tab/>
      </w:r>
      <w:r w:rsidR="0050731B" w:rsidRPr="00853592">
        <w:rPr>
          <w:rFonts w:cs="Arial"/>
          <w:bCs/>
          <w:sz w:val="22"/>
          <w:szCs w:val="22"/>
        </w:rPr>
        <w:t xml:space="preserve">Thales, SES S.A., DISH Network, </w:t>
      </w:r>
      <w:proofErr w:type="spellStart"/>
      <w:r w:rsidR="0050731B" w:rsidRPr="00853592">
        <w:rPr>
          <w:rFonts w:cs="Arial"/>
          <w:bCs/>
          <w:sz w:val="22"/>
          <w:szCs w:val="22"/>
        </w:rPr>
        <w:t>Fraunhofer</w:t>
      </w:r>
      <w:proofErr w:type="spellEnd"/>
      <w:r w:rsidR="0050731B" w:rsidRPr="00853592">
        <w:rPr>
          <w:rFonts w:cs="Arial"/>
          <w:bCs/>
          <w:sz w:val="22"/>
          <w:szCs w:val="22"/>
        </w:rPr>
        <w:t xml:space="preserve"> IIS</w:t>
      </w:r>
      <w:r w:rsidR="00550D04" w:rsidRPr="00853592">
        <w:rPr>
          <w:rFonts w:cs="Arial"/>
          <w:bCs/>
          <w:sz w:val="22"/>
          <w:szCs w:val="22"/>
        </w:rPr>
        <w:t xml:space="preserve">, </w:t>
      </w:r>
      <w:r w:rsidR="00750B99">
        <w:rPr>
          <w:rFonts w:cs="Arial"/>
          <w:bCs/>
          <w:sz w:val="22"/>
          <w:szCs w:val="22"/>
        </w:rPr>
        <w:t>INMARSAT</w:t>
      </w:r>
      <w:r w:rsidR="00F72BAB" w:rsidRPr="00853592">
        <w:rPr>
          <w:rFonts w:cs="Arial"/>
          <w:bCs/>
          <w:sz w:val="22"/>
          <w:szCs w:val="22"/>
        </w:rPr>
        <w:t>, Hughes Network Systems</w:t>
      </w:r>
      <w:r w:rsidR="00797355">
        <w:rPr>
          <w:rFonts w:cs="Arial"/>
          <w:bCs/>
          <w:sz w:val="22"/>
          <w:szCs w:val="22"/>
        </w:rPr>
        <w:t>, TNO</w:t>
      </w:r>
      <w:r w:rsidR="002920B6">
        <w:rPr>
          <w:rFonts w:cs="Arial"/>
          <w:bCs/>
          <w:sz w:val="22"/>
          <w:szCs w:val="22"/>
        </w:rPr>
        <w:t xml:space="preserve">, </w:t>
      </w:r>
      <w:proofErr w:type="spellStart"/>
      <w:r w:rsidR="002920B6">
        <w:rPr>
          <w:rFonts w:cs="Arial"/>
          <w:bCs/>
          <w:sz w:val="22"/>
          <w:szCs w:val="22"/>
        </w:rPr>
        <w:t>Eutelsat</w:t>
      </w:r>
      <w:proofErr w:type="spellEnd"/>
      <w:r w:rsidR="005164FC">
        <w:rPr>
          <w:rFonts w:cs="Arial"/>
          <w:bCs/>
          <w:sz w:val="22"/>
          <w:szCs w:val="22"/>
        </w:rPr>
        <w:t>, CTTC</w:t>
      </w:r>
      <w:r w:rsidR="002000B4">
        <w:rPr>
          <w:rFonts w:cs="Arial"/>
          <w:bCs/>
          <w:sz w:val="22"/>
          <w:szCs w:val="22"/>
        </w:rPr>
        <w:t xml:space="preserve">, </w:t>
      </w:r>
      <w:proofErr w:type="spellStart"/>
      <w:r w:rsidR="002000B4">
        <w:rPr>
          <w:rFonts w:cs="Arial"/>
          <w:bCs/>
          <w:sz w:val="22"/>
          <w:szCs w:val="22"/>
        </w:rPr>
        <w:t>Ligado</w:t>
      </w:r>
      <w:proofErr w:type="spellEnd"/>
    </w:p>
    <w:p w14:paraId="2F1F8015" w14:textId="1C271ED6" w:rsidR="006A1A84" w:rsidRPr="00853592" w:rsidRDefault="006A1A84" w:rsidP="006A1A84">
      <w:pPr>
        <w:pStyle w:val="TdocHeader2"/>
        <w:rPr>
          <w:rFonts w:cs="Arial"/>
          <w:sz w:val="22"/>
          <w:szCs w:val="22"/>
          <w:lang w:val="en-US"/>
        </w:rPr>
      </w:pPr>
      <w:r w:rsidRPr="00853592">
        <w:rPr>
          <w:rFonts w:cs="Arial"/>
          <w:sz w:val="22"/>
          <w:szCs w:val="22"/>
          <w:lang w:val="en-US"/>
        </w:rPr>
        <w:t>Title:</w:t>
      </w:r>
      <w:bookmarkStart w:id="2" w:name="Title"/>
      <w:bookmarkEnd w:id="2"/>
      <w:r w:rsidRPr="00853592">
        <w:rPr>
          <w:rFonts w:cs="Arial"/>
          <w:sz w:val="22"/>
          <w:szCs w:val="22"/>
          <w:lang w:val="en-US"/>
        </w:rPr>
        <w:tab/>
      </w:r>
      <w:r w:rsidR="0050731B" w:rsidRPr="00853592">
        <w:rPr>
          <w:rFonts w:cs="Arial"/>
          <w:sz w:val="22"/>
          <w:szCs w:val="22"/>
        </w:rPr>
        <w:t xml:space="preserve">Satellite in </w:t>
      </w:r>
      <w:r w:rsidR="00197918">
        <w:rPr>
          <w:rFonts w:cs="Arial"/>
          <w:sz w:val="22"/>
          <w:szCs w:val="22"/>
        </w:rPr>
        <w:t>Next Gen</w:t>
      </w:r>
      <w:r w:rsidR="001B53EC" w:rsidRPr="00853592">
        <w:rPr>
          <w:rFonts w:cs="Arial"/>
          <w:sz w:val="22"/>
          <w:szCs w:val="22"/>
          <w:lang w:val="en-US"/>
        </w:rPr>
        <w:t xml:space="preserve"> </w:t>
      </w:r>
    </w:p>
    <w:p w14:paraId="66816E15" w14:textId="23D6A6E0" w:rsidR="006A1A84" w:rsidRPr="00853592" w:rsidRDefault="006A1A84" w:rsidP="006A1A84">
      <w:pPr>
        <w:pStyle w:val="TdocHeader2"/>
        <w:rPr>
          <w:rFonts w:cs="Arial"/>
          <w:sz w:val="22"/>
          <w:szCs w:val="22"/>
          <w:lang w:val="en-US"/>
        </w:rPr>
      </w:pPr>
      <w:r w:rsidRPr="00853592">
        <w:rPr>
          <w:rFonts w:cs="Arial"/>
          <w:sz w:val="22"/>
          <w:szCs w:val="22"/>
          <w:lang w:val="en-US"/>
        </w:rPr>
        <w:t>Agenda Item:</w:t>
      </w:r>
      <w:r w:rsidRPr="00853592">
        <w:rPr>
          <w:rFonts w:cs="Arial"/>
          <w:sz w:val="22"/>
          <w:szCs w:val="22"/>
          <w:lang w:val="en-US"/>
        </w:rPr>
        <w:tab/>
      </w:r>
      <w:r w:rsidR="00197918" w:rsidRPr="003F3BC5">
        <w:rPr>
          <w:rFonts w:cs="Arial"/>
          <w:sz w:val="22"/>
          <w:szCs w:val="22"/>
        </w:rPr>
        <w:t>5 Item for early considerations</w:t>
      </w:r>
    </w:p>
    <w:p w14:paraId="0E690E46" w14:textId="77777777" w:rsidR="006A1A84" w:rsidRPr="00853592" w:rsidRDefault="006A1A84" w:rsidP="006A1A84">
      <w:pPr>
        <w:pStyle w:val="TdocHeader2"/>
        <w:rPr>
          <w:rFonts w:cs="Arial"/>
          <w:sz w:val="22"/>
          <w:szCs w:val="22"/>
          <w:lang w:val="en-US"/>
        </w:rPr>
      </w:pPr>
      <w:r w:rsidRPr="00853592">
        <w:rPr>
          <w:rFonts w:cs="Arial"/>
          <w:sz w:val="22"/>
          <w:szCs w:val="22"/>
          <w:lang w:val="en-US"/>
        </w:rPr>
        <w:t>Document for:</w:t>
      </w:r>
      <w:r w:rsidRPr="00853592">
        <w:rPr>
          <w:rFonts w:cs="Arial"/>
          <w:sz w:val="22"/>
          <w:szCs w:val="22"/>
          <w:lang w:val="en-US"/>
        </w:rPr>
        <w:tab/>
        <w:t>Discussion</w:t>
      </w:r>
    </w:p>
    <w:p w14:paraId="3509C9E7" w14:textId="77777777" w:rsidR="006A1A84" w:rsidRPr="00853592" w:rsidRDefault="006A1A84" w:rsidP="006A1A84">
      <w:pPr>
        <w:pStyle w:val="TdocHeader2"/>
        <w:rPr>
          <w:rFonts w:cs="Arial"/>
          <w:sz w:val="20"/>
          <w:lang w:val="en-US"/>
        </w:rPr>
      </w:pPr>
    </w:p>
    <w:p w14:paraId="53937A0F" w14:textId="77777777" w:rsidR="006A1A84" w:rsidRPr="00853592" w:rsidRDefault="006A1A84" w:rsidP="006A1A84">
      <w:pPr>
        <w:pStyle w:val="Titre1"/>
        <w:numPr>
          <w:ilvl w:val="0"/>
          <w:numId w:val="4"/>
        </w:numPr>
        <w:textAlignment w:val="auto"/>
        <w:rPr>
          <w:lang w:val="en-US"/>
        </w:rPr>
      </w:pPr>
      <w:bookmarkStart w:id="3" w:name="_Ref298777854"/>
      <w:bookmarkEnd w:id="0"/>
      <w:bookmarkEnd w:id="1"/>
      <w:r w:rsidRPr="00853592">
        <w:rPr>
          <w:lang w:val="en-US"/>
        </w:rPr>
        <w:t>Introduction</w:t>
      </w:r>
      <w:bookmarkEnd w:id="3"/>
    </w:p>
    <w:p w14:paraId="5BBE74CE" w14:textId="7F81256A" w:rsidR="00515055" w:rsidRPr="00853592" w:rsidRDefault="00515055" w:rsidP="00515055">
      <w:pPr>
        <w:jc w:val="both"/>
        <w:rPr>
          <w:rFonts w:ascii="Arial" w:hAnsi="Arial" w:cs="Arial"/>
        </w:rPr>
      </w:pPr>
      <w:r w:rsidRPr="00853592">
        <w:rPr>
          <w:rFonts w:ascii="Arial" w:hAnsi="Arial" w:cs="Arial"/>
        </w:rPr>
        <w:t xml:space="preserve">This discussion paper aims </w:t>
      </w:r>
      <w:r w:rsidR="004748DE">
        <w:rPr>
          <w:rFonts w:ascii="Arial" w:hAnsi="Arial" w:cs="Arial"/>
        </w:rPr>
        <w:t>at</w:t>
      </w:r>
      <w:r w:rsidR="004748DE" w:rsidRPr="00853592">
        <w:rPr>
          <w:rFonts w:ascii="Arial" w:hAnsi="Arial" w:cs="Arial"/>
        </w:rPr>
        <w:t xml:space="preserve"> </w:t>
      </w:r>
      <w:r w:rsidRPr="00853592">
        <w:rPr>
          <w:rFonts w:ascii="Arial" w:hAnsi="Arial" w:cs="Arial"/>
        </w:rPr>
        <w:t>clarify</w:t>
      </w:r>
      <w:r w:rsidR="004748DE">
        <w:rPr>
          <w:rFonts w:ascii="Arial" w:hAnsi="Arial" w:cs="Arial"/>
        </w:rPr>
        <w:t>ing</w:t>
      </w:r>
      <w:r w:rsidRPr="00853592">
        <w:rPr>
          <w:rFonts w:ascii="Arial" w:hAnsi="Arial" w:cs="Arial"/>
        </w:rPr>
        <w:t xml:space="preserve"> the purpose</w:t>
      </w:r>
      <w:r w:rsidR="00EF018C" w:rsidRPr="00853592">
        <w:rPr>
          <w:rFonts w:ascii="Arial" w:hAnsi="Arial" w:cs="Arial"/>
        </w:rPr>
        <w:t xml:space="preserve"> and</w:t>
      </w:r>
      <w:r w:rsidRPr="00853592">
        <w:rPr>
          <w:rFonts w:ascii="Arial" w:hAnsi="Arial" w:cs="Arial"/>
        </w:rPr>
        <w:t xml:space="preserve"> </w:t>
      </w:r>
      <w:r w:rsidR="004F6C93" w:rsidRPr="00853592">
        <w:rPr>
          <w:rFonts w:ascii="Arial" w:hAnsi="Arial" w:cs="Arial"/>
        </w:rPr>
        <w:t xml:space="preserve">the </w:t>
      </w:r>
      <w:r w:rsidRPr="00853592">
        <w:rPr>
          <w:rFonts w:ascii="Arial" w:hAnsi="Arial" w:cs="Arial"/>
        </w:rPr>
        <w:t xml:space="preserve">process </w:t>
      </w:r>
      <w:r w:rsidR="00EF018C" w:rsidRPr="00853592">
        <w:rPr>
          <w:rFonts w:ascii="Arial" w:hAnsi="Arial" w:cs="Arial"/>
        </w:rPr>
        <w:t>for</w:t>
      </w:r>
      <w:r w:rsidRPr="00853592">
        <w:rPr>
          <w:rFonts w:ascii="Arial" w:hAnsi="Arial" w:cs="Arial"/>
        </w:rPr>
        <w:t xml:space="preserve"> introduction of satellite </w:t>
      </w:r>
      <w:r w:rsidR="004F6C93" w:rsidRPr="00853592">
        <w:rPr>
          <w:rFonts w:ascii="Arial" w:hAnsi="Arial" w:cs="Arial"/>
        </w:rPr>
        <w:t xml:space="preserve">requirements during the study and the specification of </w:t>
      </w:r>
      <w:r w:rsidR="00197918">
        <w:rPr>
          <w:rFonts w:ascii="Arial" w:hAnsi="Arial" w:cs="Arial"/>
        </w:rPr>
        <w:t>NextGen</w:t>
      </w:r>
      <w:r w:rsidR="00717903">
        <w:rPr>
          <w:rFonts w:ascii="Arial" w:hAnsi="Arial" w:cs="Arial"/>
        </w:rPr>
        <w:t xml:space="preserve">: </w:t>
      </w:r>
      <w:r w:rsidR="00717903" w:rsidRPr="00853592">
        <w:rPr>
          <w:rFonts w:ascii="Arial" w:hAnsi="Arial" w:cs="Arial"/>
        </w:rPr>
        <w:t xml:space="preserve">the intention is </w:t>
      </w:r>
      <w:r w:rsidR="00717903">
        <w:rPr>
          <w:rFonts w:ascii="Arial" w:hAnsi="Arial" w:cs="Arial"/>
        </w:rPr>
        <w:t>to minimise</w:t>
      </w:r>
      <w:r w:rsidR="00717903" w:rsidRPr="00853592">
        <w:rPr>
          <w:rFonts w:ascii="Arial" w:hAnsi="Arial" w:cs="Arial"/>
        </w:rPr>
        <w:t xml:space="preserve"> impact </w:t>
      </w:r>
      <w:r w:rsidR="00717903">
        <w:rPr>
          <w:rFonts w:ascii="Arial" w:hAnsi="Arial" w:cs="Arial"/>
        </w:rPr>
        <w:t xml:space="preserve">on </w:t>
      </w:r>
      <w:r w:rsidR="00717903" w:rsidRPr="00853592">
        <w:rPr>
          <w:rFonts w:ascii="Arial" w:hAnsi="Arial" w:cs="Arial"/>
        </w:rPr>
        <w:t xml:space="preserve">the NR </w:t>
      </w:r>
      <w:r w:rsidR="00717903">
        <w:rPr>
          <w:rFonts w:ascii="Arial" w:hAnsi="Arial" w:cs="Arial"/>
        </w:rPr>
        <w:t xml:space="preserve">standardisation </w:t>
      </w:r>
      <w:r w:rsidR="00717903" w:rsidRPr="00853592">
        <w:rPr>
          <w:rFonts w:ascii="Arial" w:hAnsi="Arial" w:cs="Arial"/>
        </w:rPr>
        <w:t>process</w:t>
      </w:r>
      <w:r w:rsidRPr="00853592">
        <w:rPr>
          <w:rFonts w:ascii="Arial" w:hAnsi="Arial" w:cs="Arial"/>
        </w:rPr>
        <w:t xml:space="preserve">. </w:t>
      </w:r>
      <w:r w:rsidR="004F6C93" w:rsidRPr="00853592">
        <w:rPr>
          <w:rFonts w:ascii="Arial" w:hAnsi="Arial" w:cs="Arial"/>
        </w:rPr>
        <w:t>The objective of introducing satellite requirements is to guarantee that the satellite access technolog</w:t>
      </w:r>
      <w:r w:rsidR="00785C89" w:rsidRPr="00853592">
        <w:rPr>
          <w:rFonts w:ascii="Arial" w:hAnsi="Arial" w:cs="Arial"/>
        </w:rPr>
        <w:t xml:space="preserve">ies can leverage 5G </w:t>
      </w:r>
      <w:r w:rsidR="00197918">
        <w:rPr>
          <w:rFonts w:ascii="Arial" w:hAnsi="Arial" w:cs="Arial"/>
        </w:rPr>
        <w:t>Next Gen</w:t>
      </w:r>
      <w:r w:rsidR="00785C89" w:rsidRPr="00853592">
        <w:rPr>
          <w:rFonts w:ascii="Arial" w:hAnsi="Arial" w:cs="Arial"/>
        </w:rPr>
        <w:t xml:space="preserve"> for satellite services and be leveraged by 5G systems for backhaul</w:t>
      </w:r>
      <w:r w:rsidR="004F6C93" w:rsidRPr="00853592">
        <w:rPr>
          <w:rFonts w:ascii="Arial" w:hAnsi="Arial" w:cs="Arial"/>
        </w:rPr>
        <w:t xml:space="preserve">. This approach will foster </w:t>
      </w:r>
      <w:r w:rsidR="00785C89" w:rsidRPr="00853592">
        <w:rPr>
          <w:rFonts w:ascii="Arial" w:hAnsi="Arial" w:cs="Arial"/>
        </w:rPr>
        <w:t>rapid and</w:t>
      </w:r>
      <w:r w:rsidR="00EF018C" w:rsidRPr="00853592">
        <w:rPr>
          <w:rFonts w:ascii="Arial" w:hAnsi="Arial" w:cs="Arial"/>
        </w:rPr>
        <w:t xml:space="preserve"> wide</w:t>
      </w:r>
      <w:r w:rsidR="00785C89" w:rsidRPr="00853592">
        <w:rPr>
          <w:rFonts w:ascii="Arial" w:hAnsi="Arial" w:cs="Arial"/>
        </w:rPr>
        <w:t>r</w:t>
      </w:r>
      <w:r w:rsidR="00EF018C" w:rsidRPr="00853592">
        <w:rPr>
          <w:rFonts w:ascii="Arial" w:hAnsi="Arial" w:cs="Arial"/>
        </w:rPr>
        <w:t xml:space="preserve"> deployment of </w:t>
      </w:r>
      <w:r w:rsidRPr="00853592">
        <w:rPr>
          <w:rFonts w:ascii="Arial" w:hAnsi="Arial" w:cs="Arial"/>
        </w:rPr>
        <w:t xml:space="preserve">5G </w:t>
      </w:r>
      <w:r w:rsidR="00EF018C" w:rsidRPr="00853592">
        <w:rPr>
          <w:rFonts w:ascii="Arial" w:hAnsi="Arial" w:cs="Arial"/>
        </w:rPr>
        <w:t xml:space="preserve">in developed and </w:t>
      </w:r>
      <w:r w:rsidR="00197918">
        <w:rPr>
          <w:rFonts w:ascii="Arial" w:hAnsi="Arial" w:cs="Arial"/>
        </w:rPr>
        <w:t>emerging</w:t>
      </w:r>
      <w:r w:rsidR="00197918" w:rsidRPr="00853592">
        <w:rPr>
          <w:rFonts w:ascii="Arial" w:hAnsi="Arial" w:cs="Arial"/>
        </w:rPr>
        <w:t xml:space="preserve"> </w:t>
      </w:r>
      <w:r w:rsidR="00EF018C" w:rsidRPr="00853592">
        <w:rPr>
          <w:rFonts w:ascii="Arial" w:hAnsi="Arial" w:cs="Arial"/>
        </w:rPr>
        <w:t>countries</w:t>
      </w:r>
      <w:r w:rsidR="004F6C93" w:rsidRPr="00853592">
        <w:rPr>
          <w:rFonts w:ascii="Arial" w:hAnsi="Arial" w:cs="Arial"/>
        </w:rPr>
        <w:t>.</w:t>
      </w:r>
      <w:r w:rsidRPr="00853592">
        <w:rPr>
          <w:rFonts w:ascii="Arial" w:hAnsi="Arial" w:cs="Arial"/>
        </w:rPr>
        <w:t xml:space="preserve"> </w:t>
      </w:r>
    </w:p>
    <w:p w14:paraId="76BB3E31" w14:textId="47C61AAB" w:rsidR="00C87076" w:rsidRPr="00853592" w:rsidRDefault="001404A0" w:rsidP="00515055">
      <w:pPr>
        <w:jc w:val="both"/>
        <w:rPr>
          <w:rFonts w:ascii="Arial" w:hAnsi="Arial" w:cs="Arial"/>
        </w:rPr>
      </w:pPr>
      <w:r w:rsidRPr="00853592">
        <w:rPr>
          <w:rFonts w:ascii="Arial" w:hAnsi="Arial" w:cs="Arial"/>
        </w:rPr>
        <w:t xml:space="preserve">Geostationary earth orbit as well as </w:t>
      </w:r>
      <w:r w:rsidR="00C87076" w:rsidRPr="00853592">
        <w:rPr>
          <w:rFonts w:ascii="Arial" w:hAnsi="Arial" w:cs="Arial"/>
        </w:rPr>
        <w:t>Low</w:t>
      </w:r>
      <w:r w:rsidRPr="00853592">
        <w:rPr>
          <w:rFonts w:ascii="Arial" w:hAnsi="Arial" w:cs="Arial"/>
        </w:rPr>
        <w:t>/Medium</w:t>
      </w:r>
      <w:r w:rsidR="00FB756B" w:rsidRPr="00853592">
        <w:rPr>
          <w:rFonts w:ascii="Arial" w:hAnsi="Arial" w:cs="Arial"/>
        </w:rPr>
        <w:t xml:space="preserve"> </w:t>
      </w:r>
      <w:r w:rsidR="00C87076" w:rsidRPr="00853592">
        <w:rPr>
          <w:rFonts w:ascii="Arial" w:hAnsi="Arial" w:cs="Arial"/>
        </w:rPr>
        <w:t>earth orbit</w:t>
      </w:r>
      <w:r w:rsidRPr="00853592">
        <w:rPr>
          <w:rFonts w:ascii="Arial" w:hAnsi="Arial" w:cs="Arial"/>
        </w:rPr>
        <w:t>ing</w:t>
      </w:r>
      <w:r w:rsidR="00C87076" w:rsidRPr="00853592">
        <w:rPr>
          <w:rFonts w:ascii="Arial" w:hAnsi="Arial" w:cs="Arial"/>
        </w:rPr>
        <w:t xml:space="preserve"> satellite communications systems have been </w:t>
      </w:r>
      <w:r w:rsidR="00F72BAB" w:rsidRPr="00853592">
        <w:rPr>
          <w:rFonts w:ascii="Arial" w:hAnsi="Arial" w:cs="Arial"/>
        </w:rPr>
        <w:t>integrated</w:t>
      </w:r>
      <w:r w:rsidR="00E963A0" w:rsidRPr="00853592">
        <w:rPr>
          <w:rFonts w:ascii="Arial" w:hAnsi="Arial" w:cs="Arial"/>
        </w:rPr>
        <w:t xml:space="preserve"> </w:t>
      </w:r>
      <w:r w:rsidR="00C87076" w:rsidRPr="00853592">
        <w:rPr>
          <w:rFonts w:ascii="Arial" w:hAnsi="Arial" w:cs="Arial"/>
        </w:rPr>
        <w:t xml:space="preserve">into </w:t>
      </w:r>
      <w:r w:rsidR="00E963A0" w:rsidRPr="00853592">
        <w:rPr>
          <w:rFonts w:ascii="Arial" w:hAnsi="Arial" w:cs="Arial"/>
        </w:rPr>
        <w:t xml:space="preserve">2G, </w:t>
      </w:r>
      <w:r w:rsidR="00C87076" w:rsidRPr="00853592">
        <w:rPr>
          <w:rFonts w:ascii="Arial" w:hAnsi="Arial" w:cs="Arial"/>
        </w:rPr>
        <w:t>3G and 4G network</w:t>
      </w:r>
      <w:r w:rsidR="008821DA" w:rsidRPr="00853592">
        <w:rPr>
          <w:rFonts w:ascii="Arial" w:hAnsi="Arial" w:cs="Arial"/>
        </w:rPr>
        <w:t>s</w:t>
      </w:r>
      <w:r w:rsidR="00FB756B" w:rsidRPr="00853592">
        <w:rPr>
          <w:rFonts w:ascii="Arial" w:hAnsi="Arial" w:cs="Arial"/>
        </w:rPr>
        <w:t xml:space="preserve"> thanks to proprietary or standardised adaptations described outside of 3GPP</w:t>
      </w:r>
      <w:r w:rsidR="00C87076" w:rsidRPr="00853592">
        <w:rPr>
          <w:rFonts w:ascii="Arial" w:hAnsi="Arial" w:cs="Arial"/>
        </w:rPr>
        <w:t xml:space="preserve">.  The purpose of this paper is to ensure </w:t>
      </w:r>
      <w:r w:rsidR="00255596" w:rsidRPr="00853592">
        <w:rPr>
          <w:rFonts w:ascii="Arial" w:hAnsi="Arial" w:cs="Arial"/>
        </w:rPr>
        <w:t xml:space="preserve">a seamless </w:t>
      </w:r>
      <w:r w:rsidR="00C87076" w:rsidRPr="00853592">
        <w:rPr>
          <w:rFonts w:ascii="Arial" w:hAnsi="Arial" w:cs="Arial"/>
        </w:rPr>
        <w:t xml:space="preserve">compatibility </w:t>
      </w:r>
      <w:r w:rsidR="00F72BAB" w:rsidRPr="00853592">
        <w:rPr>
          <w:rFonts w:ascii="Arial" w:hAnsi="Arial" w:cs="Arial"/>
        </w:rPr>
        <w:t xml:space="preserve">of satellite access technology </w:t>
      </w:r>
      <w:r w:rsidR="00C87076" w:rsidRPr="00853592">
        <w:rPr>
          <w:rFonts w:ascii="Arial" w:hAnsi="Arial" w:cs="Arial"/>
        </w:rPr>
        <w:t>with the deployment of 5G networks.</w:t>
      </w:r>
    </w:p>
    <w:p w14:paraId="3E701F44" w14:textId="63E3848D" w:rsidR="00197918" w:rsidRDefault="00197918" w:rsidP="00197918">
      <w:pPr>
        <w:jc w:val="both"/>
        <w:rPr>
          <w:rFonts w:ascii="Arial" w:hAnsi="Arial" w:cs="Arial"/>
        </w:rPr>
      </w:pPr>
      <w:r>
        <w:rPr>
          <w:rFonts w:ascii="Arial" w:hAnsi="Arial" w:cs="Arial"/>
        </w:rPr>
        <w:t>The relevance of satellite communication for 5G has already been recognized by 3GPP SA1. The latest 5G service requirement specification in 3GPP TS22.261 contains requirements for the 5G system to provide services using satellite access and for service continuity between land based 5G access and satellite based access networks.</w:t>
      </w:r>
    </w:p>
    <w:p w14:paraId="6E6C5748" w14:textId="77777777" w:rsidR="00197918" w:rsidRPr="00853592" w:rsidRDefault="00197918" w:rsidP="00197918">
      <w:pPr>
        <w:jc w:val="both"/>
        <w:rPr>
          <w:rFonts w:ascii="Arial" w:hAnsi="Arial" w:cs="Arial"/>
        </w:rPr>
      </w:pPr>
      <w:r>
        <w:rPr>
          <w:rFonts w:ascii="Arial" w:hAnsi="Arial" w:cs="Arial"/>
        </w:rPr>
        <w:t>During previous SA2</w:t>
      </w:r>
      <w:r w:rsidRPr="00853592">
        <w:rPr>
          <w:rFonts w:ascii="Arial" w:hAnsi="Arial" w:cs="Arial"/>
        </w:rPr>
        <w:t xml:space="preserve"> meeting</w:t>
      </w:r>
      <w:r>
        <w:rPr>
          <w:rFonts w:ascii="Arial" w:hAnsi="Arial" w:cs="Arial"/>
        </w:rPr>
        <w:t xml:space="preserve">s </w:t>
      </w:r>
      <w:r w:rsidRPr="00853592">
        <w:rPr>
          <w:rFonts w:ascii="Arial" w:hAnsi="Arial" w:cs="Arial"/>
        </w:rPr>
        <w:t xml:space="preserve">it was </w:t>
      </w:r>
      <w:r>
        <w:rPr>
          <w:rFonts w:ascii="Arial" w:hAnsi="Arial" w:cs="Arial"/>
        </w:rPr>
        <w:t>discussed</w:t>
      </w:r>
      <w:r w:rsidRPr="00853592">
        <w:rPr>
          <w:rFonts w:ascii="Arial" w:hAnsi="Arial" w:cs="Arial"/>
        </w:rPr>
        <w:t xml:space="preserve"> that </w:t>
      </w:r>
      <w:r>
        <w:rPr>
          <w:rFonts w:ascii="Arial" w:hAnsi="Arial" w:cs="Arial"/>
        </w:rPr>
        <w:t xml:space="preserve">the integration of </w:t>
      </w:r>
      <w:r w:rsidRPr="00853592">
        <w:rPr>
          <w:rFonts w:ascii="Arial" w:hAnsi="Arial" w:cs="Arial"/>
        </w:rPr>
        <w:t xml:space="preserve">Satellite Communication along with other </w:t>
      </w:r>
      <w:r>
        <w:rPr>
          <w:rFonts w:ascii="Arial" w:hAnsi="Arial" w:cs="Arial"/>
        </w:rPr>
        <w:t>key issues</w:t>
      </w:r>
      <w:r w:rsidRPr="00853592">
        <w:rPr>
          <w:rFonts w:ascii="Arial" w:hAnsi="Arial" w:cs="Arial"/>
        </w:rPr>
        <w:t xml:space="preserve"> would be </w:t>
      </w:r>
      <w:r>
        <w:rPr>
          <w:rFonts w:ascii="Arial" w:hAnsi="Arial" w:cs="Arial"/>
        </w:rPr>
        <w:t xml:space="preserve">addressed as </w:t>
      </w:r>
      <w:r w:rsidRPr="00853592">
        <w:rPr>
          <w:rFonts w:ascii="Arial" w:hAnsi="Arial" w:cs="Arial"/>
        </w:rPr>
        <w:t xml:space="preserve">part of </w:t>
      </w:r>
      <w:r>
        <w:rPr>
          <w:rFonts w:ascii="Arial" w:hAnsi="Arial" w:cs="Arial"/>
        </w:rPr>
        <w:t xml:space="preserve">NextGen </w:t>
      </w:r>
      <w:r w:rsidRPr="00853592">
        <w:rPr>
          <w:rFonts w:ascii="Arial" w:hAnsi="Arial" w:cs="Arial"/>
        </w:rPr>
        <w:t xml:space="preserve">Phase 2 and studied after March 2017; it was also </w:t>
      </w:r>
      <w:r>
        <w:rPr>
          <w:rFonts w:ascii="Arial" w:hAnsi="Arial" w:cs="Arial"/>
        </w:rPr>
        <w:t>discussed</w:t>
      </w:r>
      <w:r w:rsidRPr="00853592">
        <w:rPr>
          <w:rFonts w:ascii="Arial" w:hAnsi="Arial" w:cs="Arial"/>
        </w:rPr>
        <w:t xml:space="preserve"> that the basic </w:t>
      </w:r>
      <w:r>
        <w:rPr>
          <w:rFonts w:ascii="Arial" w:hAnsi="Arial" w:cs="Arial"/>
        </w:rPr>
        <w:t xml:space="preserve">NextGen </w:t>
      </w:r>
      <w:r w:rsidRPr="00853592">
        <w:rPr>
          <w:rFonts w:ascii="Arial" w:hAnsi="Arial" w:cs="Arial"/>
        </w:rPr>
        <w:t xml:space="preserve">design should ensure that the Phase 2 features can be added later and can be operated in an efficient manner. </w:t>
      </w:r>
    </w:p>
    <w:p w14:paraId="26B0F417" w14:textId="1D4E5894" w:rsidR="00515055" w:rsidRPr="00853592" w:rsidRDefault="00515055" w:rsidP="00515055">
      <w:pPr>
        <w:jc w:val="both"/>
        <w:rPr>
          <w:rFonts w:ascii="Arial" w:hAnsi="Arial" w:cs="Arial"/>
        </w:rPr>
      </w:pPr>
      <w:r w:rsidRPr="00853592">
        <w:rPr>
          <w:rFonts w:ascii="Arial" w:hAnsi="Arial" w:cs="Arial"/>
        </w:rPr>
        <w:t xml:space="preserve">With that understanding, </w:t>
      </w:r>
      <w:r w:rsidR="00EF018C" w:rsidRPr="00853592">
        <w:rPr>
          <w:rFonts w:ascii="Arial" w:hAnsi="Arial" w:cs="Arial"/>
        </w:rPr>
        <w:t>representatives from the satellite industry</w:t>
      </w:r>
      <w:r w:rsidRPr="00853592">
        <w:rPr>
          <w:rFonts w:ascii="Arial" w:hAnsi="Arial" w:cs="Arial"/>
        </w:rPr>
        <w:t xml:space="preserve"> had offline discussions with other 3GPP members. During those discussions, it appears that more clarity and perhaps additional </w:t>
      </w:r>
      <w:r w:rsidR="00197918">
        <w:rPr>
          <w:rFonts w:ascii="Arial" w:hAnsi="Arial" w:cs="Arial"/>
        </w:rPr>
        <w:t>SA</w:t>
      </w:r>
      <w:r w:rsidR="00197918" w:rsidRPr="00853592">
        <w:rPr>
          <w:rFonts w:ascii="Arial" w:hAnsi="Arial" w:cs="Arial"/>
        </w:rPr>
        <w:t xml:space="preserve"> </w:t>
      </w:r>
      <w:r w:rsidRPr="00853592">
        <w:rPr>
          <w:rFonts w:ascii="Arial" w:hAnsi="Arial" w:cs="Arial"/>
        </w:rPr>
        <w:t>Plenary guidance may be needed on this subject</w:t>
      </w:r>
      <w:r w:rsidR="00785C89" w:rsidRPr="00853592">
        <w:rPr>
          <w:rFonts w:ascii="Arial" w:hAnsi="Arial" w:cs="Arial"/>
        </w:rPr>
        <w:t>.</w:t>
      </w:r>
    </w:p>
    <w:p w14:paraId="6D90EDCB" w14:textId="21E48B0A" w:rsidR="001712ED" w:rsidRPr="00853592" w:rsidRDefault="00515055" w:rsidP="004C5F6D">
      <w:pPr>
        <w:rPr>
          <w:rFonts w:ascii="Arial" w:hAnsi="Arial" w:cs="Arial"/>
        </w:rPr>
      </w:pPr>
      <w:r w:rsidRPr="00853592">
        <w:rPr>
          <w:rFonts w:ascii="Arial" w:hAnsi="Arial" w:cs="Arial"/>
        </w:rPr>
        <w:t>Appendix 1 provides the added value and main characteristics of Satcom for 5G.  Appendix 2 provides the status in 3GPP of the standardization effort of satellite in 5G, including references to established TRs and TSs.</w:t>
      </w:r>
    </w:p>
    <w:p w14:paraId="6BFF83F9" w14:textId="77777777" w:rsidR="003B47A7" w:rsidRPr="00853592" w:rsidRDefault="003B47A7" w:rsidP="006A1A84">
      <w:pPr>
        <w:pStyle w:val="Titre1"/>
        <w:numPr>
          <w:ilvl w:val="0"/>
          <w:numId w:val="4"/>
        </w:numPr>
        <w:textAlignment w:val="auto"/>
        <w:rPr>
          <w:lang w:val="en-US"/>
        </w:rPr>
      </w:pPr>
      <w:r w:rsidRPr="00853592">
        <w:rPr>
          <w:lang w:val="en-US"/>
        </w:rPr>
        <w:t>Discussion</w:t>
      </w:r>
    </w:p>
    <w:p w14:paraId="1D5AB5E8" w14:textId="414CE88F" w:rsidR="00515055" w:rsidRPr="00853592" w:rsidRDefault="00515055" w:rsidP="00515055">
      <w:pPr>
        <w:jc w:val="both"/>
        <w:rPr>
          <w:rFonts w:ascii="Arial" w:hAnsi="Arial" w:cs="Arial"/>
        </w:rPr>
      </w:pPr>
      <w:r w:rsidRPr="00853592">
        <w:rPr>
          <w:rFonts w:ascii="Arial" w:hAnsi="Arial" w:cs="Arial"/>
        </w:rPr>
        <w:t>The inclusion of satellite requirements during the development of the 5G specifications will foster the integration of satellite capabilities into the 5G converged network. Thanks to their extended coverage, satellite networks offer the possibility for global coverage allowing deployment</w:t>
      </w:r>
      <w:r w:rsidR="00FE666F" w:rsidRPr="00853592">
        <w:rPr>
          <w:rFonts w:ascii="Arial" w:hAnsi="Arial" w:cs="Arial"/>
        </w:rPr>
        <w:t xml:space="preserve"> on a faster basis</w:t>
      </w:r>
      <w:r w:rsidRPr="00853592">
        <w:rPr>
          <w:rFonts w:ascii="Arial" w:hAnsi="Arial" w:cs="Arial"/>
        </w:rPr>
        <w:t xml:space="preserve"> in areas where terrestrial networks are not yet available, or </w:t>
      </w:r>
      <w:r w:rsidR="00FE666F" w:rsidRPr="00853592">
        <w:rPr>
          <w:rFonts w:ascii="Arial" w:hAnsi="Arial" w:cs="Arial"/>
        </w:rPr>
        <w:t xml:space="preserve">deployment where terrestrial network capabilities </w:t>
      </w:r>
      <w:r w:rsidR="00F72BAB" w:rsidRPr="00853592">
        <w:rPr>
          <w:rFonts w:ascii="Arial" w:hAnsi="Arial" w:cs="Arial"/>
        </w:rPr>
        <w:t xml:space="preserve">might </w:t>
      </w:r>
      <w:r w:rsidRPr="00853592">
        <w:rPr>
          <w:rFonts w:ascii="Arial" w:hAnsi="Arial" w:cs="Arial"/>
        </w:rPr>
        <w:t xml:space="preserve">never be available. Satellite networks offer also a natural </w:t>
      </w:r>
      <w:r w:rsidRPr="00853592">
        <w:rPr>
          <w:rFonts w:ascii="Arial" w:hAnsi="Arial" w:cs="Arial"/>
        </w:rPr>
        <w:lastRenderedPageBreak/>
        <w:t>broadcast and multicast capability that can be used to the advantage of integrated network solution</w:t>
      </w:r>
      <w:r w:rsidR="004F6C93" w:rsidRPr="00853592">
        <w:rPr>
          <w:rFonts w:ascii="Arial" w:hAnsi="Arial" w:cs="Arial"/>
        </w:rPr>
        <w:t>s</w:t>
      </w:r>
      <w:r w:rsidR="00494E7A" w:rsidRPr="00853592">
        <w:rPr>
          <w:rFonts w:ascii="Arial" w:hAnsi="Arial" w:cs="Arial"/>
        </w:rPr>
        <w:t xml:space="preserve"> everywhere</w:t>
      </w:r>
      <w:r w:rsidRPr="00853592">
        <w:rPr>
          <w:rFonts w:ascii="Arial" w:hAnsi="Arial" w:cs="Arial"/>
        </w:rPr>
        <w:t>.</w:t>
      </w:r>
    </w:p>
    <w:p w14:paraId="776CD4E0" w14:textId="3EF952BE" w:rsidR="00A345AE" w:rsidRPr="00853592" w:rsidRDefault="00A345AE" w:rsidP="00515055">
      <w:pPr>
        <w:jc w:val="both"/>
        <w:rPr>
          <w:rFonts w:ascii="Arial" w:hAnsi="Arial" w:cs="Arial"/>
        </w:rPr>
      </w:pPr>
      <w:r w:rsidRPr="00853592">
        <w:rPr>
          <w:rFonts w:ascii="Arial" w:hAnsi="Arial" w:cs="Arial"/>
        </w:rPr>
        <w:t>Integrating satcom capabilities into the 5G standard in 3GPP specifications may require some adaptations or specific configurations at the [UE, RAN and/or CN] levels.</w:t>
      </w:r>
    </w:p>
    <w:p w14:paraId="1901B896" w14:textId="6BE94C0A" w:rsidR="00515055" w:rsidRPr="00853592" w:rsidRDefault="00515055" w:rsidP="00515055">
      <w:pPr>
        <w:jc w:val="both"/>
        <w:rPr>
          <w:rFonts w:ascii="Arial" w:hAnsi="Arial" w:cs="Arial"/>
        </w:rPr>
      </w:pPr>
      <w:r w:rsidRPr="00853592">
        <w:rPr>
          <w:rFonts w:ascii="Arial" w:hAnsi="Arial" w:cs="Arial"/>
        </w:rPr>
        <w:t>The advent of a 5G open standard, whereby satellite requirements would be fully considered and exploited in the corresponding specifications, would guarantee the seamless integration at service, architecture and technology level</w:t>
      </w:r>
      <w:r w:rsidR="00785C89" w:rsidRPr="00853592">
        <w:rPr>
          <w:rFonts w:ascii="Arial" w:hAnsi="Arial" w:cs="Arial"/>
        </w:rPr>
        <w:t>s</w:t>
      </w:r>
      <w:r w:rsidRPr="00853592">
        <w:rPr>
          <w:rFonts w:ascii="Arial" w:hAnsi="Arial" w:cs="Arial"/>
        </w:rPr>
        <w:t>, for operators and vendors, for both the terrestrial and satellite sectors.</w:t>
      </w:r>
    </w:p>
    <w:p w14:paraId="0FFB9AFD" w14:textId="11A3699A" w:rsidR="00731FD5" w:rsidRPr="00853592" w:rsidRDefault="00EF018C" w:rsidP="00731FD5">
      <w:pPr>
        <w:jc w:val="both"/>
        <w:rPr>
          <w:rFonts w:ascii="Arial" w:hAnsi="Arial" w:cs="Arial"/>
        </w:rPr>
      </w:pPr>
      <w:r w:rsidRPr="00853592">
        <w:rPr>
          <w:rFonts w:ascii="Arial" w:hAnsi="Arial" w:cs="Arial"/>
        </w:rPr>
        <w:t xml:space="preserve">The satellite industry </w:t>
      </w:r>
      <w:r w:rsidR="00515055" w:rsidRPr="00853592">
        <w:rPr>
          <w:rFonts w:ascii="Arial" w:hAnsi="Arial" w:cs="Arial"/>
        </w:rPr>
        <w:t xml:space="preserve">is </w:t>
      </w:r>
      <w:r w:rsidR="00731FD5" w:rsidRPr="00853592">
        <w:rPr>
          <w:rFonts w:ascii="Arial" w:hAnsi="Arial" w:cs="Arial"/>
        </w:rPr>
        <w:t>considering development and deployment of 5G services</w:t>
      </w:r>
      <w:r w:rsidR="00515055" w:rsidRPr="00853592">
        <w:rPr>
          <w:rFonts w:ascii="Arial" w:hAnsi="Arial" w:cs="Arial"/>
        </w:rPr>
        <w:t xml:space="preserve"> from 2020 </w:t>
      </w:r>
      <w:r w:rsidR="00550D04" w:rsidRPr="00853592">
        <w:rPr>
          <w:rFonts w:ascii="Arial" w:hAnsi="Arial" w:cs="Arial"/>
        </w:rPr>
        <w:t xml:space="preserve">onward </w:t>
      </w:r>
      <w:r w:rsidR="00515055" w:rsidRPr="00853592">
        <w:rPr>
          <w:rFonts w:ascii="Arial" w:hAnsi="Arial" w:cs="Arial"/>
        </w:rPr>
        <w:t xml:space="preserve">with the aim at providing global </w:t>
      </w:r>
      <w:r w:rsidRPr="00853592">
        <w:rPr>
          <w:rFonts w:ascii="Arial" w:hAnsi="Arial" w:cs="Arial"/>
        </w:rPr>
        <w:t xml:space="preserve">ubiquitous </w:t>
      </w:r>
      <w:r w:rsidR="00515055" w:rsidRPr="00853592">
        <w:rPr>
          <w:rFonts w:ascii="Arial" w:hAnsi="Arial" w:cs="Arial"/>
        </w:rPr>
        <w:t>service from day one.</w:t>
      </w:r>
    </w:p>
    <w:p w14:paraId="616B0F26" w14:textId="257AB302" w:rsidR="00515055" w:rsidRPr="00853592" w:rsidRDefault="00515055" w:rsidP="00515055">
      <w:pPr>
        <w:jc w:val="both"/>
        <w:rPr>
          <w:rFonts w:ascii="Arial" w:hAnsi="Arial" w:cs="Arial"/>
        </w:rPr>
      </w:pPr>
      <w:r w:rsidRPr="00853592">
        <w:rPr>
          <w:rFonts w:ascii="Arial" w:hAnsi="Arial" w:cs="Arial"/>
        </w:rPr>
        <w:t xml:space="preserve">Being fully aware of the objectives of </w:t>
      </w:r>
      <w:r w:rsidR="004F6C93" w:rsidRPr="00853592">
        <w:rPr>
          <w:rFonts w:ascii="Arial" w:hAnsi="Arial" w:cs="Arial"/>
        </w:rPr>
        <w:t xml:space="preserve">the process engaged for the delivery of </w:t>
      </w:r>
      <w:r w:rsidR="00197918">
        <w:rPr>
          <w:rFonts w:ascii="Arial" w:hAnsi="Arial" w:cs="Arial"/>
        </w:rPr>
        <w:t>Next Gen</w:t>
      </w:r>
      <w:r w:rsidRPr="00853592">
        <w:rPr>
          <w:rFonts w:ascii="Arial" w:hAnsi="Arial" w:cs="Arial"/>
        </w:rPr>
        <w:t xml:space="preserve"> specification</w:t>
      </w:r>
      <w:r w:rsidR="004F6C93" w:rsidRPr="00853592">
        <w:rPr>
          <w:rFonts w:ascii="Arial" w:hAnsi="Arial" w:cs="Arial"/>
        </w:rPr>
        <w:t>s within 3GPP</w:t>
      </w:r>
      <w:r w:rsidRPr="00853592">
        <w:rPr>
          <w:rFonts w:ascii="Arial" w:hAnsi="Arial" w:cs="Arial"/>
        </w:rPr>
        <w:t xml:space="preserve">, the following approach to achieve the integration of </w:t>
      </w:r>
      <w:r w:rsidR="00734E65">
        <w:rPr>
          <w:rFonts w:ascii="Arial" w:hAnsi="Arial" w:cs="Arial"/>
        </w:rPr>
        <w:t>satellite</w:t>
      </w:r>
      <w:r w:rsidR="0011059D" w:rsidRPr="00853592">
        <w:rPr>
          <w:rFonts w:ascii="Arial" w:hAnsi="Arial" w:cs="Arial"/>
        </w:rPr>
        <w:t xml:space="preserve"> </w:t>
      </w:r>
      <w:r w:rsidRPr="00853592">
        <w:rPr>
          <w:rFonts w:ascii="Arial" w:hAnsi="Arial" w:cs="Arial"/>
        </w:rPr>
        <w:t xml:space="preserve">capabilities into </w:t>
      </w:r>
      <w:r w:rsidR="00197918">
        <w:rPr>
          <w:rFonts w:ascii="Arial" w:hAnsi="Arial" w:cs="Arial"/>
        </w:rPr>
        <w:t>SA2 defined NextGen architecture</w:t>
      </w:r>
      <w:r w:rsidR="00197918" w:rsidRPr="00853592">
        <w:rPr>
          <w:rFonts w:ascii="Arial" w:hAnsi="Arial" w:cs="Arial"/>
        </w:rPr>
        <w:t xml:space="preserve"> </w:t>
      </w:r>
      <w:r w:rsidR="0011059D">
        <w:rPr>
          <w:rFonts w:ascii="Arial" w:hAnsi="Arial" w:cs="Arial"/>
        </w:rPr>
        <w:t xml:space="preserve">and to enable the adoption of 5G technology in </w:t>
      </w:r>
      <w:r w:rsidR="00734E65">
        <w:rPr>
          <w:rFonts w:ascii="Arial" w:hAnsi="Arial" w:cs="Arial"/>
        </w:rPr>
        <w:t>satellite systems</w:t>
      </w:r>
      <w:r w:rsidR="0011059D">
        <w:rPr>
          <w:rFonts w:ascii="Arial" w:hAnsi="Arial" w:cs="Arial"/>
        </w:rPr>
        <w:t xml:space="preserve"> </w:t>
      </w:r>
      <w:r w:rsidRPr="00853592">
        <w:rPr>
          <w:rFonts w:ascii="Arial" w:hAnsi="Arial" w:cs="Arial"/>
        </w:rPr>
        <w:t>is proposed:</w:t>
      </w:r>
    </w:p>
    <w:p w14:paraId="63310DA1" w14:textId="0DC1EF54" w:rsidR="00515055" w:rsidRPr="00853592" w:rsidRDefault="00197918" w:rsidP="00515055">
      <w:pPr>
        <w:jc w:val="both"/>
        <w:rPr>
          <w:rFonts w:ascii="Arial" w:hAnsi="Arial" w:cs="Arial"/>
          <w:b/>
        </w:rPr>
      </w:pPr>
      <w:r>
        <w:rPr>
          <w:rFonts w:ascii="Arial" w:hAnsi="Arial" w:cs="Arial"/>
          <w:b/>
        </w:rPr>
        <w:t>SA2/</w:t>
      </w:r>
      <w:r w:rsidR="00515055" w:rsidRPr="00853592">
        <w:rPr>
          <w:rFonts w:ascii="Arial" w:hAnsi="Arial" w:cs="Arial"/>
          <w:b/>
        </w:rPr>
        <w:t>Phase 1: Ensur</w:t>
      </w:r>
      <w:r w:rsidR="00FE666F" w:rsidRPr="00853592">
        <w:rPr>
          <w:rFonts w:ascii="Arial" w:hAnsi="Arial" w:cs="Arial"/>
          <w:b/>
        </w:rPr>
        <w:t>e</w:t>
      </w:r>
      <w:r w:rsidR="00515055" w:rsidRPr="00853592">
        <w:rPr>
          <w:rFonts w:ascii="Arial" w:hAnsi="Arial" w:cs="Arial"/>
          <w:b/>
        </w:rPr>
        <w:t xml:space="preserve"> Forward Compatibility </w:t>
      </w:r>
      <w:r w:rsidR="00510888">
        <w:rPr>
          <w:rFonts w:ascii="Arial" w:hAnsi="Arial" w:cs="Arial"/>
          <w:b/>
        </w:rPr>
        <w:t xml:space="preserve">of the </w:t>
      </w:r>
      <w:r w:rsidR="00510888" w:rsidRPr="00853592">
        <w:rPr>
          <w:rFonts w:ascii="Arial" w:hAnsi="Arial" w:cs="Arial"/>
          <w:b/>
          <w:lang w:eastAsia="zh-CN"/>
        </w:rPr>
        <w:t xml:space="preserve">foundational </w:t>
      </w:r>
      <w:r w:rsidR="00510888">
        <w:rPr>
          <w:rFonts w:ascii="Arial" w:hAnsi="Arial" w:cs="Arial"/>
          <w:b/>
          <w:lang w:eastAsia="zh-CN"/>
        </w:rPr>
        <w:t xml:space="preserve">NR </w:t>
      </w:r>
      <w:r w:rsidR="00510888" w:rsidRPr="00853592">
        <w:rPr>
          <w:rFonts w:ascii="Arial" w:hAnsi="Arial" w:cs="Arial"/>
          <w:b/>
          <w:lang w:eastAsia="zh-CN"/>
        </w:rPr>
        <w:t>architecture</w:t>
      </w:r>
      <w:r w:rsidR="00424006">
        <w:rPr>
          <w:rFonts w:ascii="Arial" w:hAnsi="Arial" w:cs="Arial"/>
          <w:b/>
          <w:lang w:eastAsia="zh-CN"/>
        </w:rPr>
        <w:t xml:space="preserve">, </w:t>
      </w:r>
      <w:r w:rsidR="00510888" w:rsidRPr="00853592">
        <w:rPr>
          <w:rFonts w:ascii="Arial" w:hAnsi="Arial" w:cs="Arial"/>
          <w:b/>
          <w:lang w:eastAsia="zh-CN"/>
        </w:rPr>
        <w:t>protocols</w:t>
      </w:r>
      <w:r w:rsidR="00424006">
        <w:rPr>
          <w:rFonts w:ascii="Arial" w:hAnsi="Arial" w:cs="Arial"/>
          <w:b/>
          <w:lang w:eastAsia="zh-CN"/>
        </w:rPr>
        <w:t xml:space="preserve"> and radio interfaces</w:t>
      </w:r>
      <w:r w:rsidR="00510888" w:rsidRPr="00853592">
        <w:rPr>
          <w:rFonts w:ascii="Arial" w:hAnsi="Arial" w:cs="Arial"/>
          <w:b/>
          <w:lang w:eastAsia="zh-CN"/>
        </w:rPr>
        <w:t xml:space="preserve"> </w:t>
      </w:r>
      <w:r w:rsidR="00510888">
        <w:rPr>
          <w:rFonts w:ascii="Arial" w:hAnsi="Arial" w:cs="Arial"/>
          <w:b/>
        </w:rPr>
        <w:t>with satellite capabilities</w:t>
      </w:r>
    </w:p>
    <w:p w14:paraId="6BE4B7BF" w14:textId="4155C089" w:rsidR="00515055" w:rsidRPr="00853592" w:rsidRDefault="00515055" w:rsidP="00515055">
      <w:pPr>
        <w:jc w:val="both"/>
        <w:rPr>
          <w:rFonts w:ascii="Arial" w:hAnsi="Arial" w:cs="Arial"/>
          <w:lang w:eastAsia="zh-CN"/>
        </w:rPr>
      </w:pPr>
      <w:r w:rsidRPr="00853592">
        <w:rPr>
          <w:rFonts w:ascii="Arial" w:hAnsi="Arial" w:cs="Arial"/>
          <w:lang w:eastAsia="zh-CN"/>
        </w:rPr>
        <w:t xml:space="preserve">The proposed solutions will be assessed in the framework of the potential satellite </w:t>
      </w:r>
      <w:r w:rsidR="001A2575">
        <w:rPr>
          <w:rFonts w:ascii="Arial" w:hAnsi="Arial" w:cs="Arial"/>
          <w:lang w:eastAsia="zh-CN"/>
        </w:rPr>
        <w:t>communication</w:t>
      </w:r>
      <w:r w:rsidR="00734E65">
        <w:rPr>
          <w:rFonts w:ascii="Arial" w:hAnsi="Arial" w:cs="Arial"/>
          <w:lang w:eastAsia="zh-CN"/>
        </w:rPr>
        <w:t>’s</w:t>
      </w:r>
      <w:r w:rsidR="001A2575">
        <w:rPr>
          <w:rFonts w:ascii="Arial" w:hAnsi="Arial" w:cs="Arial"/>
          <w:lang w:eastAsia="zh-CN"/>
        </w:rPr>
        <w:t xml:space="preserve"> </w:t>
      </w:r>
      <w:r w:rsidRPr="00853592">
        <w:rPr>
          <w:rFonts w:ascii="Arial" w:hAnsi="Arial" w:cs="Arial"/>
          <w:lang w:eastAsia="zh-CN"/>
        </w:rPr>
        <w:t>use cases. Should any limitation be identified, enhancements will be proposed for the associated features allowing for improved satellite compatibi</w:t>
      </w:r>
      <w:r w:rsidR="00922480" w:rsidRPr="00853592">
        <w:rPr>
          <w:rFonts w:ascii="Arial" w:hAnsi="Arial" w:cs="Arial"/>
          <w:lang w:eastAsia="zh-CN"/>
        </w:rPr>
        <w:t>li</w:t>
      </w:r>
      <w:r w:rsidRPr="00853592">
        <w:rPr>
          <w:rFonts w:ascii="Arial" w:hAnsi="Arial" w:cs="Arial"/>
          <w:lang w:eastAsia="zh-CN"/>
        </w:rPr>
        <w:t>ty</w:t>
      </w:r>
      <w:r w:rsidR="001A2575">
        <w:rPr>
          <w:rFonts w:ascii="Arial" w:hAnsi="Arial" w:cs="Arial"/>
          <w:lang w:eastAsia="zh-CN"/>
        </w:rPr>
        <w:t>.</w:t>
      </w:r>
      <w:r w:rsidRPr="00853592">
        <w:rPr>
          <w:rFonts w:ascii="Arial" w:hAnsi="Arial" w:cs="Arial"/>
          <w:lang w:eastAsia="zh-CN"/>
        </w:rPr>
        <w:t xml:space="preserve"> </w:t>
      </w:r>
    </w:p>
    <w:p w14:paraId="406A078F" w14:textId="64072D06" w:rsidR="00515055" w:rsidRPr="00853592" w:rsidRDefault="00197918" w:rsidP="00515055">
      <w:pPr>
        <w:jc w:val="both"/>
        <w:rPr>
          <w:rFonts w:ascii="Arial" w:hAnsi="Arial" w:cs="Arial"/>
          <w:b/>
        </w:rPr>
      </w:pPr>
      <w:r>
        <w:rPr>
          <w:rFonts w:ascii="Arial" w:hAnsi="Arial" w:cs="Arial"/>
          <w:b/>
        </w:rPr>
        <w:t>SA2/</w:t>
      </w:r>
      <w:r w:rsidR="00515055" w:rsidRPr="00853592">
        <w:rPr>
          <w:rFonts w:ascii="Arial" w:hAnsi="Arial" w:cs="Arial"/>
          <w:b/>
        </w:rPr>
        <w:t>Phase 2: Study and specify the integration of satellite capabilities</w:t>
      </w:r>
      <w:r w:rsidR="00510888">
        <w:rPr>
          <w:rFonts w:ascii="Arial" w:hAnsi="Arial" w:cs="Arial"/>
          <w:b/>
        </w:rPr>
        <w:t xml:space="preserve"> in the enhanced NR architecture</w:t>
      </w:r>
      <w:r w:rsidR="00DC156F">
        <w:rPr>
          <w:rFonts w:ascii="Arial" w:hAnsi="Arial" w:cs="Arial"/>
          <w:b/>
        </w:rPr>
        <w:t>,</w:t>
      </w:r>
      <w:r w:rsidR="00510888">
        <w:rPr>
          <w:rFonts w:ascii="Arial" w:hAnsi="Arial" w:cs="Arial"/>
          <w:b/>
        </w:rPr>
        <w:t xml:space="preserve"> </w:t>
      </w:r>
      <w:r w:rsidR="00424006" w:rsidRPr="00853592">
        <w:rPr>
          <w:rFonts w:ascii="Arial" w:hAnsi="Arial" w:cs="Arial"/>
          <w:b/>
          <w:lang w:eastAsia="zh-CN"/>
        </w:rPr>
        <w:t>protocols</w:t>
      </w:r>
      <w:r w:rsidR="00424006">
        <w:rPr>
          <w:rFonts w:ascii="Arial" w:hAnsi="Arial" w:cs="Arial"/>
          <w:b/>
          <w:lang w:eastAsia="zh-CN"/>
        </w:rPr>
        <w:t xml:space="preserve"> and radio interfaces</w:t>
      </w:r>
      <w:r w:rsidR="00515055" w:rsidRPr="00853592">
        <w:rPr>
          <w:rFonts w:ascii="Arial" w:hAnsi="Arial" w:cs="Arial"/>
          <w:b/>
        </w:rPr>
        <w:t xml:space="preserve">: </w:t>
      </w:r>
    </w:p>
    <w:p w14:paraId="24098EF0" w14:textId="02573246" w:rsidR="00F15CD3" w:rsidRPr="00853592" w:rsidRDefault="00515055" w:rsidP="00F15CD3">
      <w:pPr>
        <w:jc w:val="both"/>
        <w:rPr>
          <w:rFonts w:ascii="Arial" w:hAnsi="Arial" w:cs="Arial"/>
          <w:lang w:val="en-GB"/>
        </w:rPr>
      </w:pPr>
      <w:r w:rsidRPr="00853592">
        <w:rPr>
          <w:rFonts w:ascii="Arial" w:hAnsi="Arial" w:cs="Arial"/>
          <w:lang w:eastAsia="zh-CN"/>
        </w:rPr>
        <w:t xml:space="preserve">Satcom experts will contribute along with other representatives of the 3GPP WG’s to the specification of the 5G architecture and protocols integrating natively the satellite capabilities, without delaying or degrading other 5G </w:t>
      </w:r>
      <w:r w:rsidR="00197918">
        <w:rPr>
          <w:rFonts w:ascii="Arial" w:hAnsi="Arial" w:cs="Arial"/>
          <w:lang w:eastAsia="zh-CN"/>
        </w:rPr>
        <w:t>key issues/</w:t>
      </w:r>
      <w:r w:rsidRPr="00853592">
        <w:rPr>
          <w:rFonts w:ascii="Arial" w:hAnsi="Arial" w:cs="Arial"/>
          <w:lang w:eastAsia="zh-CN"/>
        </w:rPr>
        <w:t>use cases.</w:t>
      </w:r>
    </w:p>
    <w:p w14:paraId="1DBD6575" w14:textId="5617FD9C" w:rsidR="00BB0340" w:rsidRPr="00853592" w:rsidRDefault="00BB0340" w:rsidP="00BB0340">
      <w:pPr>
        <w:pStyle w:val="Titre1"/>
        <w:rPr>
          <w:color w:val="000000"/>
        </w:rPr>
      </w:pPr>
      <w:r w:rsidRPr="00853592">
        <w:rPr>
          <w:color w:val="000000"/>
        </w:rPr>
        <w:t xml:space="preserve">Proposal for </w:t>
      </w:r>
      <w:r w:rsidR="004E742C" w:rsidRPr="00853592">
        <w:rPr>
          <w:color w:val="000000"/>
        </w:rPr>
        <w:t>decision</w:t>
      </w:r>
    </w:p>
    <w:p w14:paraId="05E9EBEF" w14:textId="5E410BE3" w:rsidR="004E742C" w:rsidRPr="00853592" w:rsidRDefault="004E742C" w:rsidP="004E742C">
      <w:pPr>
        <w:jc w:val="both"/>
        <w:rPr>
          <w:rFonts w:ascii="Arial" w:hAnsi="Arial" w:cs="Arial"/>
        </w:rPr>
      </w:pPr>
      <w:r w:rsidRPr="00853592">
        <w:rPr>
          <w:rFonts w:ascii="Arial" w:hAnsi="Arial" w:cs="Arial"/>
          <w:lang w:eastAsia="zh-CN"/>
        </w:rPr>
        <w:t xml:space="preserve">In view of the above, it is proposed that the integration of </w:t>
      </w:r>
      <w:r w:rsidR="00A029F5" w:rsidRPr="00853592">
        <w:rPr>
          <w:rFonts w:ascii="Arial" w:hAnsi="Arial" w:cs="Arial"/>
          <w:lang w:eastAsia="zh-CN"/>
        </w:rPr>
        <w:t>s</w:t>
      </w:r>
      <w:r w:rsidRPr="00853592">
        <w:rPr>
          <w:rFonts w:ascii="Arial" w:hAnsi="Arial" w:cs="Arial"/>
          <w:lang w:eastAsia="zh-CN"/>
        </w:rPr>
        <w:t xml:space="preserve">atellite capabilities in 5G be addressed </w:t>
      </w:r>
      <w:r w:rsidR="00510888">
        <w:rPr>
          <w:rFonts w:ascii="Arial" w:hAnsi="Arial" w:cs="Arial"/>
          <w:lang w:eastAsia="zh-CN"/>
        </w:rPr>
        <w:t xml:space="preserve">in 3GPP </w:t>
      </w:r>
      <w:r w:rsidR="00197918">
        <w:rPr>
          <w:rFonts w:ascii="Arial" w:hAnsi="Arial" w:cs="Arial"/>
          <w:lang w:eastAsia="zh-CN"/>
        </w:rPr>
        <w:t xml:space="preserve">SA </w:t>
      </w:r>
      <w:r w:rsidR="00510888">
        <w:rPr>
          <w:rFonts w:ascii="Arial" w:hAnsi="Arial" w:cs="Arial"/>
          <w:lang w:eastAsia="zh-CN"/>
        </w:rPr>
        <w:t xml:space="preserve">and </w:t>
      </w:r>
      <w:r w:rsidR="008B0684">
        <w:rPr>
          <w:rFonts w:ascii="Arial" w:hAnsi="Arial" w:cs="Arial"/>
          <w:lang w:eastAsia="zh-CN"/>
        </w:rPr>
        <w:t>relevant</w:t>
      </w:r>
      <w:bookmarkStart w:id="4" w:name="_GoBack"/>
      <w:bookmarkEnd w:id="4"/>
      <w:r w:rsidR="008B0684">
        <w:rPr>
          <w:rFonts w:ascii="Arial" w:hAnsi="Arial" w:cs="Arial"/>
          <w:lang w:eastAsia="zh-CN"/>
        </w:rPr>
        <w:t xml:space="preserve"> </w:t>
      </w:r>
      <w:r w:rsidR="00510888">
        <w:rPr>
          <w:rFonts w:ascii="Arial" w:hAnsi="Arial" w:cs="Arial"/>
          <w:lang w:eastAsia="zh-CN"/>
        </w:rPr>
        <w:t xml:space="preserve">working groups </w:t>
      </w:r>
      <w:r w:rsidRPr="00853592">
        <w:rPr>
          <w:rFonts w:ascii="Arial" w:hAnsi="Arial" w:cs="Arial"/>
          <w:lang w:eastAsia="zh-CN"/>
        </w:rPr>
        <w:t xml:space="preserve">through the following </w:t>
      </w:r>
      <w:r w:rsidR="00510888">
        <w:rPr>
          <w:rFonts w:ascii="Arial" w:hAnsi="Arial" w:cs="Arial"/>
          <w:lang w:eastAsia="zh-CN"/>
        </w:rPr>
        <w:t>approach</w:t>
      </w:r>
      <w:r w:rsidRPr="00853592">
        <w:rPr>
          <w:rFonts w:ascii="Arial" w:hAnsi="Arial" w:cs="Arial"/>
          <w:lang w:eastAsia="zh-CN"/>
        </w:rPr>
        <w:t>:</w:t>
      </w:r>
    </w:p>
    <w:p w14:paraId="7A0CECAA" w14:textId="42CD113A" w:rsidR="004E742C" w:rsidRPr="003C5E39" w:rsidRDefault="00197918" w:rsidP="003C5E39">
      <w:pPr>
        <w:pStyle w:val="Paragraphedeliste"/>
        <w:numPr>
          <w:ilvl w:val="0"/>
          <w:numId w:val="15"/>
        </w:numPr>
        <w:jc w:val="both"/>
        <w:rPr>
          <w:rFonts w:ascii="Arial" w:hAnsi="Arial" w:cs="Arial"/>
          <w:lang w:eastAsia="zh-CN"/>
        </w:rPr>
      </w:pPr>
      <w:r>
        <w:rPr>
          <w:rFonts w:ascii="Arial" w:hAnsi="Arial" w:cs="Arial"/>
          <w:lang w:eastAsia="zh-CN"/>
        </w:rPr>
        <w:t>NextGen</w:t>
      </w:r>
      <w:r w:rsidRPr="003C5E39">
        <w:rPr>
          <w:rFonts w:ascii="Arial" w:hAnsi="Arial" w:cs="Arial"/>
          <w:lang w:eastAsia="zh-CN"/>
        </w:rPr>
        <w:t xml:space="preserve"> </w:t>
      </w:r>
      <w:r w:rsidR="004E742C" w:rsidRPr="003C5E39">
        <w:rPr>
          <w:rFonts w:ascii="Arial" w:hAnsi="Arial" w:cs="Arial"/>
          <w:lang w:eastAsia="zh-CN"/>
        </w:rPr>
        <w:t>Phase 1</w:t>
      </w:r>
      <w:r w:rsidR="003E36BA" w:rsidRPr="003C5E39">
        <w:rPr>
          <w:rFonts w:ascii="Arial" w:hAnsi="Arial" w:cs="Arial"/>
          <w:lang w:eastAsia="zh-CN"/>
        </w:rPr>
        <w:t>:</w:t>
      </w:r>
      <w:r w:rsidR="004E742C" w:rsidRPr="003C5E39">
        <w:rPr>
          <w:rFonts w:ascii="Arial" w:hAnsi="Arial" w:cs="Arial"/>
          <w:lang w:eastAsia="zh-CN"/>
        </w:rPr>
        <w:t xml:space="preserve"> </w:t>
      </w:r>
      <w:r w:rsidR="003E36BA">
        <w:rPr>
          <w:rFonts w:ascii="Arial" w:hAnsi="Arial" w:cs="Arial"/>
          <w:lang w:eastAsia="zh-CN"/>
        </w:rPr>
        <w:t>Specification</w:t>
      </w:r>
      <w:r w:rsidR="00EE691C">
        <w:rPr>
          <w:rFonts w:ascii="Arial" w:hAnsi="Arial" w:cs="Arial"/>
          <w:lang w:eastAsia="zh-CN"/>
        </w:rPr>
        <w:t>s</w:t>
      </w:r>
      <w:r w:rsidR="003E36BA">
        <w:rPr>
          <w:rFonts w:ascii="Arial" w:hAnsi="Arial" w:cs="Arial"/>
          <w:lang w:eastAsia="zh-CN"/>
        </w:rPr>
        <w:t xml:space="preserve"> </w:t>
      </w:r>
      <w:r w:rsidR="00EE691C">
        <w:rPr>
          <w:rFonts w:ascii="Arial" w:hAnsi="Arial" w:cs="Arial"/>
          <w:lang w:eastAsia="zh-CN"/>
        </w:rPr>
        <w:t xml:space="preserve">(WIDs) </w:t>
      </w:r>
      <w:r w:rsidR="003E36BA">
        <w:rPr>
          <w:rFonts w:ascii="Arial" w:hAnsi="Arial" w:cs="Arial"/>
          <w:lang w:eastAsia="zh-CN"/>
        </w:rPr>
        <w:t xml:space="preserve">of the foundational </w:t>
      </w:r>
      <w:r w:rsidR="004E742C" w:rsidRPr="003C5E39">
        <w:rPr>
          <w:rFonts w:ascii="Arial" w:hAnsi="Arial" w:cs="Arial"/>
          <w:lang w:eastAsia="zh-CN"/>
        </w:rPr>
        <w:t>architecture</w:t>
      </w:r>
      <w:r w:rsidR="00424006">
        <w:rPr>
          <w:rFonts w:ascii="Arial" w:hAnsi="Arial" w:cs="Arial"/>
          <w:lang w:eastAsia="zh-CN"/>
        </w:rPr>
        <w:t xml:space="preserve">, protocols and </w:t>
      </w:r>
      <w:r w:rsidR="00424006" w:rsidRPr="00424006">
        <w:rPr>
          <w:rFonts w:ascii="Arial" w:hAnsi="Arial" w:cs="Arial"/>
          <w:lang w:eastAsia="zh-CN"/>
        </w:rPr>
        <w:t>radio interface</w:t>
      </w:r>
      <w:r w:rsidR="00424006">
        <w:rPr>
          <w:rFonts w:ascii="Arial" w:hAnsi="Arial" w:cs="Arial"/>
          <w:lang w:eastAsia="zh-CN"/>
        </w:rPr>
        <w:t>s</w:t>
      </w:r>
      <w:r w:rsidR="003E36BA">
        <w:rPr>
          <w:rFonts w:ascii="Arial" w:hAnsi="Arial" w:cs="Arial"/>
          <w:lang w:eastAsia="zh-CN"/>
        </w:rPr>
        <w:t xml:space="preserve"> including essential features designed to allow </w:t>
      </w:r>
      <w:r w:rsidR="009B0AFB" w:rsidRPr="003C5E39">
        <w:rPr>
          <w:rFonts w:ascii="Arial" w:hAnsi="Arial" w:cs="Arial"/>
          <w:lang w:eastAsia="zh-CN"/>
        </w:rPr>
        <w:t xml:space="preserve">the </w:t>
      </w:r>
      <w:r w:rsidR="009B0AFB">
        <w:rPr>
          <w:rFonts w:ascii="Arial" w:hAnsi="Arial" w:cs="Arial"/>
          <w:lang w:eastAsia="zh-CN"/>
        </w:rPr>
        <w:t>future</w:t>
      </w:r>
      <w:r w:rsidR="009B0AFB" w:rsidRPr="003C5E39">
        <w:rPr>
          <w:rFonts w:ascii="Arial" w:hAnsi="Arial" w:cs="Arial"/>
          <w:lang w:eastAsia="zh-CN"/>
        </w:rPr>
        <w:t xml:space="preserve"> integration of satellite capabilities</w:t>
      </w:r>
      <w:r w:rsidR="009B0AFB">
        <w:rPr>
          <w:rFonts w:ascii="Arial" w:hAnsi="Arial" w:cs="Arial"/>
          <w:lang w:eastAsia="zh-CN"/>
        </w:rPr>
        <w:t xml:space="preserve"> seamlessly;</w:t>
      </w:r>
    </w:p>
    <w:p w14:paraId="5CE0227A" w14:textId="501ABD01" w:rsidR="004E742C" w:rsidRPr="003C5E39" w:rsidRDefault="00197918" w:rsidP="003C5E39">
      <w:pPr>
        <w:pStyle w:val="Paragraphedeliste"/>
        <w:numPr>
          <w:ilvl w:val="0"/>
          <w:numId w:val="15"/>
        </w:numPr>
        <w:jc w:val="both"/>
        <w:rPr>
          <w:rFonts w:ascii="Arial" w:hAnsi="Arial" w:cs="Arial"/>
          <w:lang w:eastAsia="zh-CN"/>
        </w:rPr>
      </w:pPr>
      <w:r>
        <w:rPr>
          <w:rFonts w:ascii="Arial" w:hAnsi="Arial" w:cs="Arial"/>
          <w:lang w:eastAsia="zh-CN"/>
        </w:rPr>
        <w:t>NextGen</w:t>
      </w:r>
      <w:r w:rsidRPr="003C5E39">
        <w:rPr>
          <w:rFonts w:ascii="Arial" w:hAnsi="Arial" w:cs="Arial"/>
          <w:lang w:eastAsia="zh-CN"/>
        </w:rPr>
        <w:t xml:space="preserve"> </w:t>
      </w:r>
      <w:r w:rsidR="004E742C" w:rsidRPr="003C5E39">
        <w:rPr>
          <w:rFonts w:ascii="Arial" w:hAnsi="Arial" w:cs="Arial"/>
          <w:lang w:eastAsia="zh-CN"/>
        </w:rPr>
        <w:t>Phase 2</w:t>
      </w:r>
      <w:r w:rsidR="003E36BA" w:rsidRPr="003C5E39">
        <w:rPr>
          <w:rFonts w:ascii="Arial" w:hAnsi="Arial" w:cs="Arial"/>
          <w:lang w:eastAsia="zh-CN"/>
        </w:rPr>
        <w:t>:</w:t>
      </w:r>
      <w:r w:rsidR="004E742C" w:rsidRPr="003C5E39">
        <w:rPr>
          <w:rFonts w:ascii="Arial" w:hAnsi="Arial" w:cs="Arial"/>
          <w:lang w:eastAsia="zh-CN"/>
        </w:rPr>
        <w:t xml:space="preserve"> </w:t>
      </w:r>
      <w:r w:rsidR="005553FA" w:rsidRPr="003C5E39">
        <w:rPr>
          <w:rFonts w:ascii="Arial" w:hAnsi="Arial" w:cs="Arial"/>
          <w:lang w:eastAsia="zh-CN"/>
        </w:rPr>
        <w:t>study (</w:t>
      </w:r>
      <w:r w:rsidR="004E742C" w:rsidRPr="003C5E39">
        <w:rPr>
          <w:rFonts w:ascii="Arial" w:hAnsi="Arial" w:cs="Arial"/>
          <w:lang w:eastAsia="zh-CN"/>
        </w:rPr>
        <w:t>SID</w:t>
      </w:r>
      <w:r w:rsidR="005553FA" w:rsidRPr="003C5E39">
        <w:rPr>
          <w:rFonts w:ascii="Arial" w:hAnsi="Arial" w:cs="Arial"/>
          <w:lang w:eastAsia="zh-CN"/>
        </w:rPr>
        <w:t>s) and specifications (WIDs)</w:t>
      </w:r>
      <w:r w:rsidR="00A029F5" w:rsidRPr="003C5E39">
        <w:rPr>
          <w:rFonts w:ascii="Arial" w:hAnsi="Arial" w:cs="Arial"/>
          <w:lang w:eastAsia="zh-CN"/>
        </w:rPr>
        <w:t xml:space="preserve"> </w:t>
      </w:r>
      <w:r w:rsidR="004E742C" w:rsidRPr="003C5E39">
        <w:rPr>
          <w:rFonts w:ascii="Arial" w:hAnsi="Arial" w:cs="Arial"/>
          <w:lang w:eastAsia="zh-CN"/>
        </w:rPr>
        <w:t>shall include the integration of satellite capabilities in 5G.</w:t>
      </w:r>
    </w:p>
    <w:p w14:paraId="210F609C" w14:textId="77777777" w:rsidR="003E36BA" w:rsidRDefault="003E36BA" w:rsidP="00A72436">
      <w:pPr>
        <w:jc w:val="both"/>
        <w:rPr>
          <w:rFonts w:ascii="Arial" w:hAnsi="Arial" w:cs="Arial"/>
          <w:b/>
          <w:lang w:eastAsia="zh-CN"/>
        </w:rPr>
      </w:pPr>
    </w:p>
    <w:p w14:paraId="5ABEDD52" w14:textId="2CD1AE86" w:rsidR="004E742C" w:rsidRDefault="004E742C" w:rsidP="00A72436">
      <w:pPr>
        <w:jc w:val="both"/>
        <w:rPr>
          <w:rFonts w:ascii="Arial" w:hAnsi="Arial" w:cs="Arial"/>
          <w:b/>
          <w:lang w:eastAsia="zh-CN"/>
        </w:rPr>
      </w:pPr>
      <w:r w:rsidRPr="002112CF">
        <w:rPr>
          <w:rFonts w:ascii="Arial" w:hAnsi="Arial" w:cs="Arial"/>
          <w:b/>
          <w:u w:val="single"/>
          <w:lang w:eastAsia="zh-CN"/>
        </w:rPr>
        <w:t>Proposition</w:t>
      </w:r>
      <w:r w:rsidRPr="00853592">
        <w:rPr>
          <w:rFonts w:ascii="Arial" w:hAnsi="Arial" w:cs="Arial"/>
          <w:b/>
          <w:lang w:eastAsia="zh-CN"/>
        </w:rPr>
        <w:t xml:space="preserve">: Inform </w:t>
      </w:r>
      <w:r w:rsidR="00197918">
        <w:rPr>
          <w:rFonts w:ascii="Arial" w:hAnsi="Arial" w:cs="Arial"/>
          <w:b/>
          <w:lang w:eastAsia="zh-CN"/>
        </w:rPr>
        <w:t>SA</w:t>
      </w:r>
      <w:r w:rsidR="00197918" w:rsidRPr="00853592">
        <w:rPr>
          <w:rFonts w:ascii="Arial" w:hAnsi="Arial" w:cs="Arial"/>
          <w:b/>
          <w:lang w:eastAsia="zh-CN"/>
        </w:rPr>
        <w:t xml:space="preserve"> </w:t>
      </w:r>
      <w:r w:rsidRPr="00853592">
        <w:rPr>
          <w:rFonts w:ascii="Arial" w:hAnsi="Arial" w:cs="Arial"/>
          <w:b/>
          <w:lang w:eastAsia="zh-CN"/>
        </w:rPr>
        <w:t>W</w:t>
      </w:r>
      <w:r w:rsidR="00912473">
        <w:rPr>
          <w:rFonts w:ascii="Arial" w:hAnsi="Arial" w:cs="Arial"/>
          <w:b/>
          <w:lang w:eastAsia="zh-CN"/>
        </w:rPr>
        <w:t xml:space="preserve">orking </w:t>
      </w:r>
      <w:r w:rsidRPr="00853592">
        <w:rPr>
          <w:rFonts w:ascii="Arial" w:hAnsi="Arial" w:cs="Arial"/>
          <w:b/>
          <w:lang w:eastAsia="zh-CN"/>
        </w:rPr>
        <w:t>G</w:t>
      </w:r>
      <w:r w:rsidR="00912473">
        <w:rPr>
          <w:rFonts w:ascii="Arial" w:hAnsi="Arial" w:cs="Arial"/>
          <w:b/>
          <w:lang w:eastAsia="zh-CN"/>
        </w:rPr>
        <w:t>roups</w:t>
      </w:r>
      <w:r w:rsidRPr="00853592">
        <w:rPr>
          <w:rFonts w:ascii="Arial" w:hAnsi="Arial" w:cs="Arial"/>
          <w:b/>
          <w:lang w:eastAsia="zh-CN"/>
        </w:rPr>
        <w:t xml:space="preserve"> </w:t>
      </w:r>
      <w:r w:rsidR="003E36BA">
        <w:rPr>
          <w:rFonts w:ascii="Arial" w:hAnsi="Arial" w:cs="Arial"/>
          <w:b/>
          <w:lang w:eastAsia="zh-CN"/>
        </w:rPr>
        <w:t>about this action plan</w:t>
      </w:r>
      <w:r w:rsidR="00E2556F" w:rsidRPr="00853592">
        <w:rPr>
          <w:rFonts w:ascii="Arial" w:hAnsi="Arial" w:cs="Arial"/>
          <w:b/>
          <w:lang w:eastAsia="zh-CN"/>
        </w:rPr>
        <w:t>.</w:t>
      </w:r>
    </w:p>
    <w:p w14:paraId="7EF9D27A" w14:textId="77777777" w:rsidR="00853592" w:rsidRPr="00853592" w:rsidRDefault="00853592" w:rsidP="00A72436">
      <w:pPr>
        <w:jc w:val="both"/>
        <w:rPr>
          <w:rFonts w:ascii="Arial" w:eastAsia="Times New Roman" w:hAnsi="Arial" w:cs="Arial"/>
          <w:color w:val="000000"/>
          <w:lang w:val="en-GB" w:eastAsia="zh-CN"/>
        </w:rPr>
      </w:pPr>
    </w:p>
    <w:p w14:paraId="5D3E5133" w14:textId="77777777" w:rsidR="00853592" w:rsidRDefault="00853592">
      <w:pPr>
        <w:spacing w:after="200" w:line="276" w:lineRule="auto"/>
        <w:rPr>
          <w:rFonts w:ascii="Arial" w:eastAsia="Times New Roman" w:hAnsi="Arial" w:cs="Arial"/>
          <w:color w:val="000000"/>
          <w:sz w:val="36"/>
          <w:szCs w:val="36"/>
          <w:lang w:val="en-GB" w:eastAsia="zh-CN"/>
        </w:rPr>
      </w:pPr>
      <w:r>
        <w:rPr>
          <w:color w:val="000000"/>
        </w:rPr>
        <w:br w:type="page"/>
      </w:r>
    </w:p>
    <w:p w14:paraId="673D6E93" w14:textId="218DF009" w:rsidR="004E742C" w:rsidRPr="00853592" w:rsidRDefault="004E742C" w:rsidP="004E742C">
      <w:pPr>
        <w:pStyle w:val="Titre1"/>
        <w:rPr>
          <w:color w:val="000000"/>
        </w:rPr>
      </w:pPr>
      <w:r w:rsidRPr="00853592">
        <w:rPr>
          <w:color w:val="000000"/>
        </w:rPr>
        <w:lastRenderedPageBreak/>
        <w:t xml:space="preserve">Appendix 1: Main characteristics and added value of </w:t>
      </w:r>
      <w:proofErr w:type="spellStart"/>
      <w:r w:rsidRPr="00853592">
        <w:rPr>
          <w:color w:val="000000"/>
        </w:rPr>
        <w:t>Satcom</w:t>
      </w:r>
      <w:proofErr w:type="spellEnd"/>
      <w:r w:rsidRPr="00853592">
        <w:rPr>
          <w:color w:val="000000"/>
        </w:rPr>
        <w:t xml:space="preserve"> in 5G</w:t>
      </w:r>
    </w:p>
    <w:p w14:paraId="22877571" w14:textId="77777777" w:rsidR="004E742C" w:rsidRPr="00853592" w:rsidRDefault="004E742C" w:rsidP="004E742C">
      <w:pPr>
        <w:jc w:val="both"/>
        <w:rPr>
          <w:rFonts w:ascii="Arial" w:hAnsi="Arial" w:cs="Arial"/>
        </w:rPr>
      </w:pPr>
      <w:r w:rsidRPr="00853592">
        <w:rPr>
          <w:rFonts w:ascii="Arial" w:hAnsi="Arial" w:cs="Arial"/>
        </w:rPr>
        <w:t>The added value of satellite in 5G is summarised in table 1:</w:t>
      </w:r>
    </w:p>
    <w:p w14:paraId="4924A4BC" w14:textId="77777777" w:rsidR="004E742C" w:rsidRPr="00853592" w:rsidRDefault="004E742C" w:rsidP="004E742C">
      <w:pPr>
        <w:jc w:val="both"/>
        <w:rPr>
          <w:rFonts w:ascii="Arial" w:hAnsi="Arial" w:cs="Arial"/>
          <w:b/>
        </w:rPr>
      </w:pPr>
      <w:r w:rsidRPr="00853592">
        <w:rPr>
          <w:rFonts w:ascii="Arial" w:hAnsi="Arial" w:cs="Arial"/>
          <w:b/>
        </w:rPr>
        <w:t>Table 1: Added value of satellite in 5G</w:t>
      </w:r>
    </w:p>
    <w:tbl>
      <w:tblPr>
        <w:tblStyle w:val="Grilledutableau"/>
        <w:tblW w:w="0" w:type="auto"/>
        <w:tblLook w:val="04A0" w:firstRow="1" w:lastRow="0" w:firstColumn="1" w:lastColumn="0" w:noHBand="0" w:noVBand="1"/>
      </w:tblPr>
      <w:tblGrid>
        <w:gridCol w:w="1484"/>
        <w:gridCol w:w="4403"/>
        <w:gridCol w:w="1874"/>
        <w:gridCol w:w="1861"/>
      </w:tblGrid>
      <w:tr w:rsidR="004E742C" w:rsidRPr="007A73BE" w14:paraId="3099BBBA" w14:textId="77777777" w:rsidTr="00A72436">
        <w:tc>
          <w:tcPr>
            <w:tcW w:w="0" w:type="auto"/>
            <w:shd w:val="pct20" w:color="auto" w:fill="auto"/>
          </w:tcPr>
          <w:p w14:paraId="1DD08DA0" w14:textId="77777777" w:rsidR="004E742C" w:rsidRPr="007A73BE" w:rsidRDefault="004E742C" w:rsidP="00785C89">
            <w:pPr>
              <w:jc w:val="both"/>
              <w:rPr>
                <w:rFonts w:ascii="Arial" w:hAnsi="Arial" w:cs="Arial"/>
                <w:b/>
                <w:sz w:val="18"/>
                <w:szCs w:val="18"/>
              </w:rPr>
            </w:pPr>
            <w:r w:rsidRPr="007A73BE">
              <w:rPr>
                <w:rFonts w:ascii="Arial" w:hAnsi="Arial" w:cs="Arial"/>
                <w:b/>
                <w:sz w:val="18"/>
                <w:szCs w:val="18"/>
              </w:rPr>
              <w:t>5G Service enablers</w:t>
            </w:r>
          </w:p>
        </w:tc>
        <w:tc>
          <w:tcPr>
            <w:tcW w:w="0" w:type="auto"/>
            <w:shd w:val="pct20" w:color="auto" w:fill="auto"/>
          </w:tcPr>
          <w:p w14:paraId="64D5F7FB" w14:textId="77777777" w:rsidR="004E742C" w:rsidRPr="007A73BE" w:rsidRDefault="004E742C" w:rsidP="004E742C">
            <w:pPr>
              <w:jc w:val="center"/>
              <w:rPr>
                <w:rFonts w:ascii="Arial" w:hAnsi="Arial" w:cs="Arial"/>
                <w:b/>
                <w:sz w:val="18"/>
                <w:szCs w:val="18"/>
              </w:rPr>
            </w:pPr>
            <w:r w:rsidRPr="007A73BE">
              <w:rPr>
                <w:rFonts w:ascii="Arial" w:hAnsi="Arial" w:cs="Arial"/>
                <w:b/>
                <w:sz w:val="18"/>
                <w:szCs w:val="18"/>
              </w:rPr>
              <w:t>eMBB</w:t>
            </w:r>
          </w:p>
        </w:tc>
        <w:tc>
          <w:tcPr>
            <w:tcW w:w="0" w:type="auto"/>
            <w:shd w:val="pct20" w:color="auto" w:fill="auto"/>
          </w:tcPr>
          <w:p w14:paraId="7F97559C" w14:textId="2C6E437E" w:rsidR="004E742C" w:rsidRPr="007A73BE" w:rsidRDefault="005164FC" w:rsidP="004E742C">
            <w:pPr>
              <w:jc w:val="center"/>
              <w:rPr>
                <w:rFonts w:ascii="Arial" w:hAnsi="Arial" w:cs="Arial"/>
                <w:b/>
                <w:sz w:val="18"/>
                <w:szCs w:val="18"/>
              </w:rPr>
            </w:pPr>
            <w:r>
              <w:rPr>
                <w:rFonts w:ascii="Arial" w:hAnsi="Arial" w:cs="Arial"/>
                <w:b/>
                <w:sz w:val="18"/>
                <w:szCs w:val="18"/>
              </w:rPr>
              <w:t>U</w:t>
            </w:r>
            <w:r w:rsidR="004E742C" w:rsidRPr="007A73BE">
              <w:rPr>
                <w:rFonts w:ascii="Arial" w:hAnsi="Arial" w:cs="Arial"/>
                <w:b/>
                <w:sz w:val="18"/>
                <w:szCs w:val="18"/>
              </w:rPr>
              <w:t>RLLC</w:t>
            </w:r>
          </w:p>
        </w:tc>
        <w:tc>
          <w:tcPr>
            <w:tcW w:w="0" w:type="auto"/>
            <w:shd w:val="pct20" w:color="auto" w:fill="auto"/>
          </w:tcPr>
          <w:p w14:paraId="6BBC446B" w14:textId="77777777" w:rsidR="004E742C" w:rsidRPr="007A73BE" w:rsidRDefault="004E742C" w:rsidP="004E742C">
            <w:pPr>
              <w:jc w:val="center"/>
              <w:rPr>
                <w:rFonts w:ascii="Arial" w:hAnsi="Arial" w:cs="Arial"/>
                <w:b/>
                <w:sz w:val="18"/>
                <w:szCs w:val="18"/>
              </w:rPr>
            </w:pPr>
            <w:r w:rsidRPr="007A73BE">
              <w:rPr>
                <w:rFonts w:ascii="Arial" w:hAnsi="Arial" w:cs="Arial"/>
                <w:b/>
                <w:sz w:val="18"/>
                <w:szCs w:val="18"/>
              </w:rPr>
              <w:t>mMTC</w:t>
            </w:r>
          </w:p>
        </w:tc>
      </w:tr>
      <w:tr w:rsidR="004E742C" w:rsidRPr="007A73BE" w14:paraId="5445AF3A" w14:textId="77777777" w:rsidTr="00A72436">
        <w:tc>
          <w:tcPr>
            <w:tcW w:w="0" w:type="auto"/>
          </w:tcPr>
          <w:p w14:paraId="14C395FB" w14:textId="77777777" w:rsidR="004E742C" w:rsidRPr="007A73BE" w:rsidRDefault="004E742C" w:rsidP="00785C89">
            <w:pPr>
              <w:jc w:val="both"/>
              <w:rPr>
                <w:rFonts w:ascii="Arial" w:hAnsi="Arial" w:cs="Arial"/>
                <w:sz w:val="18"/>
                <w:szCs w:val="18"/>
              </w:rPr>
            </w:pPr>
            <w:r w:rsidRPr="007A73BE">
              <w:rPr>
                <w:rFonts w:ascii="Arial" w:hAnsi="Arial" w:cs="Arial"/>
                <w:sz w:val="18"/>
                <w:szCs w:val="18"/>
              </w:rPr>
              <w:t>Satellite added value</w:t>
            </w:r>
          </w:p>
        </w:tc>
        <w:tc>
          <w:tcPr>
            <w:tcW w:w="0" w:type="auto"/>
          </w:tcPr>
          <w:p w14:paraId="2E5D75A2" w14:textId="44B80DC3" w:rsidR="004E742C" w:rsidRPr="007A73BE" w:rsidRDefault="004E742C" w:rsidP="004E742C">
            <w:pPr>
              <w:jc w:val="center"/>
              <w:rPr>
                <w:rFonts w:ascii="Arial" w:hAnsi="Arial" w:cs="Arial"/>
                <w:sz w:val="18"/>
                <w:szCs w:val="18"/>
              </w:rPr>
            </w:pPr>
            <w:r w:rsidRPr="007A73BE">
              <w:rPr>
                <w:rFonts w:ascii="Arial" w:hAnsi="Arial" w:cs="Arial"/>
                <w:sz w:val="18"/>
                <w:szCs w:val="18"/>
              </w:rPr>
              <w:t>Provide service on board aircrafts, vessels</w:t>
            </w:r>
            <w:r w:rsidR="00FE666F" w:rsidRPr="007A73BE">
              <w:rPr>
                <w:rFonts w:ascii="Arial" w:hAnsi="Arial" w:cs="Arial"/>
                <w:sz w:val="18"/>
                <w:szCs w:val="18"/>
              </w:rPr>
              <w:t xml:space="preserve"> and moving platforms</w:t>
            </w:r>
          </w:p>
          <w:p w14:paraId="095F1F9C" w14:textId="3A9E2D0B" w:rsidR="00922480" w:rsidRPr="007A73BE" w:rsidRDefault="004E742C" w:rsidP="00922480">
            <w:pPr>
              <w:jc w:val="center"/>
              <w:rPr>
                <w:rFonts w:ascii="Arial" w:hAnsi="Arial" w:cs="Arial"/>
                <w:sz w:val="18"/>
                <w:szCs w:val="18"/>
              </w:rPr>
            </w:pPr>
            <w:r w:rsidRPr="007A73BE">
              <w:rPr>
                <w:rFonts w:ascii="Arial" w:hAnsi="Arial" w:cs="Arial"/>
                <w:sz w:val="18"/>
                <w:szCs w:val="18"/>
              </w:rPr>
              <w:t xml:space="preserve">Accelerate service deployment in remote and underserved areas </w:t>
            </w:r>
          </w:p>
          <w:p w14:paraId="52768B36" w14:textId="77AF7029" w:rsidR="004E742C" w:rsidRPr="007A73BE" w:rsidRDefault="004E742C">
            <w:pPr>
              <w:jc w:val="center"/>
              <w:rPr>
                <w:rFonts w:ascii="Arial" w:hAnsi="Arial" w:cs="Arial"/>
                <w:sz w:val="18"/>
                <w:szCs w:val="18"/>
              </w:rPr>
            </w:pPr>
            <w:r w:rsidRPr="007A73BE">
              <w:rPr>
                <w:rFonts w:ascii="Arial" w:hAnsi="Arial" w:cs="Arial"/>
                <w:sz w:val="18"/>
                <w:szCs w:val="18"/>
              </w:rPr>
              <w:t xml:space="preserve">Fast service set-up </w:t>
            </w:r>
            <w:r w:rsidR="00922480" w:rsidRPr="007A73BE">
              <w:rPr>
                <w:rFonts w:ascii="Arial" w:hAnsi="Arial" w:cs="Arial"/>
                <w:sz w:val="18"/>
                <w:szCs w:val="18"/>
              </w:rPr>
              <w:t>for special</w:t>
            </w:r>
            <w:r w:rsidRPr="007A73BE">
              <w:rPr>
                <w:rFonts w:ascii="Arial" w:hAnsi="Arial" w:cs="Arial"/>
                <w:sz w:val="18"/>
                <w:szCs w:val="18"/>
              </w:rPr>
              <w:t xml:space="preserve"> events</w:t>
            </w:r>
          </w:p>
        </w:tc>
        <w:tc>
          <w:tcPr>
            <w:tcW w:w="0" w:type="auto"/>
          </w:tcPr>
          <w:p w14:paraId="28C77BC6" w14:textId="77777777" w:rsidR="004E742C" w:rsidRPr="007A73BE" w:rsidRDefault="004E742C" w:rsidP="004E742C">
            <w:pPr>
              <w:jc w:val="center"/>
              <w:rPr>
                <w:rFonts w:ascii="Arial" w:hAnsi="Arial" w:cs="Arial"/>
                <w:sz w:val="18"/>
                <w:szCs w:val="18"/>
              </w:rPr>
            </w:pPr>
            <w:r w:rsidRPr="007A73BE">
              <w:rPr>
                <w:rFonts w:ascii="Arial" w:hAnsi="Arial" w:cs="Arial"/>
                <w:sz w:val="18"/>
                <w:szCs w:val="18"/>
              </w:rPr>
              <w:t>Improve service reliability</w:t>
            </w:r>
          </w:p>
        </w:tc>
        <w:tc>
          <w:tcPr>
            <w:tcW w:w="0" w:type="auto"/>
          </w:tcPr>
          <w:p w14:paraId="07E416A7" w14:textId="77777777" w:rsidR="004E742C" w:rsidRPr="007A73BE" w:rsidRDefault="004E742C" w:rsidP="004E742C">
            <w:pPr>
              <w:jc w:val="center"/>
              <w:rPr>
                <w:rFonts w:ascii="Arial" w:hAnsi="Arial" w:cs="Arial"/>
                <w:sz w:val="18"/>
                <w:szCs w:val="18"/>
              </w:rPr>
            </w:pPr>
            <w:r w:rsidRPr="007A73BE">
              <w:rPr>
                <w:rFonts w:ascii="Arial" w:hAnsi="Arial" w:cs="Arial"/>
                <w:sz w:val="18"/>
                <w:szCs w:val="18"/>
              </w:rPr>
              <w:t>Extend service coverage</w:t>
            </w:r>
          </w:p>
        </w:tc>
      </w:tr>
      <w:tr w:rsidR="004E742C" w:rsidRPr="007A73BE" w14:paraId="74B26AFE" w14:textId="77777777" w:rsidTr="00A72436">
        <w:tc>
          <w:tcPr>
            <w:tcW w:w="0" w:type="auto"/>
          </w:tcPr>
          <w:p w14:paraId="10602482" w14:textId="184390BA" w:rsidR="004E742C" w:rsidRPr="007A73BE" w:rsidRDefault="004E742C" w:rsidP="00785C89">
            <w:pPr>
              <w:jc w:val="both"/>
              <w:rPr>
                <w:rFonts w:ascii="Arial" w:hAnsi="Arial" w:cs="Arial"/>
                <w:sz w:val="18"/>
                <w:szCs w:val="18"/>
              </w:rPr>
            </w:pPr>
            <w:r w:rsidRPr="007A73BE">
              <w:rPr>
                <w:rFonts w:ascii="Arial" w:hAnsi="Arial" w:cs="Arial"/>
                <w:sz w:val="18"/>
                <w:szCs w:val="18"/>
              </w:rPr>
              <w:t>Satellite service</w:t>
            </w:r>
            <w:r w:rsidR="004E211B" w:rsidRPr="007A73BE">
              <w:rPr>
                <w:rFonts w:ascii="Arial" w:hAnsi="Arial" w:cs="Arial"/>
                <w:sz w:val="18"/>
                <w:szCs w:val="18"/>
              </w:rPr>
              <w:t>s</w:t>
            </w:r>
          </w:p>
        </w:tc>
        <w:tc>
          <w:tcPr>
            <w:tcW w:w="0" w:type="auto"/>
          </w:tcPr>
          <w:p w14:paraId="04FF73C7" w14:textId="77777777" w:rsidR="004E742C" w:rsidRPr="007A73BE" w:rsidRDefault="004E742C" w:rsidP="004E742C">
            <w:pPr>
              <w:jc w:val="center"/>
              <w:rPr>
                <w:rFonts w:ascii="Arial" w:hAnsi="Arial" w:cs="Arial"/>
                <w:sz w:val="18"/>
                <w:szCs w:val="18"/>
              </w:rPr>
            </w:pPr>
            <w:r w:rsidRPr="007A73BE">
              <w:rPr>
                <w:rFonts w:ascii="Arial" w:hAnsi="Arial" w:cs="Arial"/>
                <w:sz w:val="18"/>
                <w:szCs w:val="18"/>
              </w:rPr>
              <w:t>Backhaul</w:t>
            </w:r>
          </w:p>
          <w:p w14:paraId="7313F57A" w14:textId="6066C9F0" w:rsidR="004E211B" w:rsidRPr="007A73BE" w:rsidRDefault="004E211B" w:rsidP="004E742C">
            <w:pPr>
              <w:jc w:val="center"/>
              <w:rPr>
                <w:rFonts w:ascii="Arial" w:hAnsi="Arial" w:cs="Arial"/>
                <w:sz w:val="18"/>
                <w:szCs w:val="18"/>
              </w:rPr>
            </w:pPr>
            <w:r w:rsidRPr="007A73BE">
              <w:rPr>
                <w:rFonts w:ascii="Arial" w:hAnsi="Arial" w:cs="Arial"/>
                <w:sz w:val="18"/>
                <w:szCs w:val="18"/>
              </w:rPr>
              <w:t>Direct communication to fixed wireless access terminals</w:t>
            </w:r>
          </w:p>
          <w:p w14:paraId="536539EF" w14:textId="7734FE44" w:rsidR="004E211B" w:rsidRPr="007A73BE" w:rsidRDefault="004E211B" w:rsidP="007A73BE">
            <w:pPr>
              <w:jc w:val="center"/>
              <w:rPr>
                <w:rFonts w:ascii="Arial" w:hAnsi="Arial" w:cs="Arial"/>
                <w:sz w:val="18"/>
                <w:szCs w:val="18"/>
              </w:rPr>
            </w:pPr>
            <w:r w:rsidRPr="007A73BE">
              <w:rPr>
                <w:rFonts w:ascii="Arial" w:hAnsi="Arial" w:cs="Arial"/>
                <w:sz w:val="18"/>
                <w:szCs w:val="18"/>
              </w:rPr>
              <w:t>Multicast/Broadcast of Content</w:t>
            </w:r>
            <w:r w:rsidR="007A73BE">
              <w:rPr>
                <w:rFonts w:ascii="Arial" w:hAnsi="Arial" w:cs="Arial"/>
                <w:sz w:val="18"/>
                <w:szCs w:val="18"/>
              </w:rPr>
              <w:t xml:space="preserve"> or Software (e.g. for </w:t>
            </w:r>
            <w:r w:rsidR="007A73BE" w:rsidRPr="007A73BE">
              <w:rPr>
                <w:rFonts w:ascii="Arial" w:hAnsi="Arial" w:cs="Arial"/>
                <w:sz w:val="18"/>
                <w:szCs w:val="18"/>
              </w:rPr>
              <w:t>Intelligent Transport System</w:t>
            </w:r>
            <w:r w:rsidR="007A73BE">
              <w:rPr>
                <w:rFonts w:ascii="Arial" w:hAnsi="Arial" w:cs="Arial"/>
                <w:sz w:val="18"/>
                <w:szCs w:val="18"/>
              </w:rPr>
              <w:t>)</w:t>
            </w:r>
          </w:p>
        </w:tc>
        <w:tc>
          <w:tcPr>
            <w:tcW w:w="0" w:type="auto"/>
            <w:gridSpan w:val="2"/>
          </w:tcPr>
          <w:p w14:paraId="78AF6E65" w14:textId="263DEAB7" w:rsidR="004E742C" w:rsidRPr="007A73BE" w:rsidRDefault="004E742C" w:rsidP="004E742C">
            <w:pPr>
              <w:jc w:val="center"/>
              <w:rPr>
                <w:rFonts w:ascii="Arial" w:hAnsi="Arial" w:cs="Arial"/>
                <w:sz w:val="18"/>
                <w:szCs w:val="18"/>
              </w:rPr>
            </w:pPr>
            <w:r w:rsidRPr="007A73BE">
              <w:rPr>
                <w:rFonts w:ascii="Arial" w:hAnsi="Arial" w:cs="Arial"/>
                <w:sz w:val="18"/>
                <w:szCs w:val="18"/>
              </w:rPr>
              <w:t>Direct communication to handset and battery activated terminals</w:t>
            </w:r>
          </w:p>
          <w:p w14:paraId="6D6C7431" w14:textId="199F35A4" w:rsidR="004E211B" w:rsidRPr="007A73BE" w:rsidRDefault="004E211B" w:rsidP="004E742C">
            <w:pPr>
              <w:jc w:val="center"/>
              <w:rPr>
                <w:rFonts w:ascii="Arial" w:hAnsi="Arial" w:cs="Arial"/>
                <w:sz w:val="18"/>
                <w:szCs w:val="18"/>
              </w:rPr>
            </w:pPr>
            <w:r w:rsidRPr="007A73BE">
              <w:rPr>
                <w:rFonts w:ascii="Arial" w:hAnsi="Arial" w:cs="Arial"/>
                <w:sz w:val="18"/>
                <w:szCs w:val="18"/>
              </w:rPr>
              <w:t>Public Safety and Emergency Disaster Relief</w:t>
            </w:r>
          </w:p>
        </w:tc>
      </w:tr>
    </w:tbl>
    <w:p w14:paraId="75E385A8" w14:textId="77777777" w:rsidR="00853592" w:rsidRDefault="00853592" w:rsidP="004E742C">
      <w:pPr>
        <w:jc w:val="both"/>
        <w:rPr>
          <w:rFonts w:ascii="Arial" w:hAnsi="Arial" w:cs="Arial"/>
        </w:rPr>
      </w:pPr>
    </w:p>
    <w:p w14:paraId="62B53189" w14:textId="54E3E96B" w:rsidR="004E742C" w:rsidRPr="00853592" w:rsidRDefault="004E742C" w:rsidP="004E742C">
      <w:pPr>
        <w:jc w:val="both"/>
        <w:rPr>
          <w:rFonts w:ascii="Arial" w:hAnsi="Arial" w:cs="Arial"/>
        </w:rPr>
      </w:pPr>
      <w:r w:rsidRPr="00853592">
        <w:rPr>
          <w:rFonts w:ascii="Arial" w:hAnsi="Arial" w:cs="Arial"/>
        </w:rPr>
        <w:t>In addition, thanks to their inherent broadcast/multicast capability, satellites are best positioned for content delivery to the network edge especially in medium and low densely populated areas.</w:t>
      </w:r>
    </w:p>
    <w:p w14:paraId="5C3A4396" w14:textId="77777777" w:rsidR="004E742C" w:rsidRPr="00853592" w:rsidRDefault="004E742C" w:rsidP="004E742C">
      <w:pPr>
        <w:jc w:val="both"/>
        <w:rPr>
          <w:rFonts w:ascii="Arial" w:hAnsi="Arial" w:cs="Arial"/>
        </w:rPr>
      </w:pPr>
      <w:r w:rsidRPr="00853592">
        <w:rPr>
          <w:rFonts w:ascii="Arial" w:hAnsi="Arial" w:cs="Arial"/>
        </w:rPr>
        <w:t>The main characteristics of satellite systems are recalled in the table 2 below:</w:t>
      </w:r>
    </w:p>
    <w:p w14:paraId="235422BF" w14:textId="77777777" w:rsidR="004D1152" w:rsidRPr="00853592" w:rsidRDefault="004E742C" w:rsidP="004D1152">
      <w:pPr>
        <w:jc w:val="both"/>
        <w:rPr>
          <w:rFonts w:ascii="Arial" w:hAnsi="Arial" w:cs="Arial"/>
          <w:b/>
        </w:rPr>
      </w:pPr>
      <w:r w:rsidRPr="00853592">
        <w:rPr>
          <w:rFonts w:ascii="Arial" w:hAnsi="Arial" w:cs="Arial"/>
          <w:b/>
        </w:rPr>
        <w:t>Table 2: Main satellite characteristics for the Next Gen architecture, network and new radio protocols</w:t>
      </w:r>
    </w:p>
    <w:tbl>
      <w:tblPr>
        <w:tblStyle w:val="Grilledutableau"/>
        <w:tblW w:w="5000" w:type="pct"/>
        <w:tblLook w:val="04A0" w:firstRow="1" w:lastRow="0" w:firstColumn="1" w:lastColumn="0" w:noHBand="0" w:noVBand="1"/>
      </w:tblPr>
      <w:tblGrid>
        <w:gridCol w:w="2417"/>
        <w:gridCol w:w="2785"/>
        <w:gridCol w:w="4420"/>
      </w:tblGrid>
      <w:tr w:rsidR="004E742C" w:rsidRPr="00853592" w14:paraId="1921609A" w14:textId="77777777" w:rsidTr="00785C89">
        <w:tc>
          <w:tcPr>
            <w:tcW w:w="1256" w:type="pct"/>
            <w:shd w:val="pct20" w:color="auto" w:fill="auto"/>
          </w:tcPr>
          <w:p w14:paraId="6DC5BD6B" w14:textId="77777777" w:rsidR="004E742C" w:rsidRPr="00853592" w:rsidRDefault="004E742C" w:rsidP="00785C89">
            <w:pPr>
              <w:jc w:val="both"/>
              <w:rPr>
                <w:rFonts w:ascii="Arial" w:hAnsi="Arial" w:cs="Arial"/>
                <w:b/>
                <w:sz w:val="20"/>
                <w:szCs w:val="20"/>
              </w:rPr>
            </w:pPr>
            <w:r w:rsidRPr="00853592">
              <w:rPr>
                <w:rFonts w:ascii="Arial" w:hAnsi="Arial" w:cs="Arial"/>
                <w:b/>
                <w:sz w:val="20"/>
                <w:szCs w:val="20"/>
              </w:rPr>
              <w:t>Satellite service</w:t>
            </w:r>
          </w:p>
        </w:tc>
        <w:tc>
          <w:tcPr>
            <w:tcW w:w="1447" w:type="pct"/>
            <w:shd w:val="pct20" w:color="auto" w:fill="auto"/>
          </w:tcPr>
          <w:p w14:paraId="5600AF60" w14:textId="77777777" w:rsidR="004E742C" w:rsidRPr="00853592" w:rsidRDefault="004E742C" w:rsidP="004E742C">
            <w:pPr>
              <w:jc w:val="center"/>
              <w:rPr>
                <w:rFonts w:ascii="Arial" w:hAnsi="Arial" w:cs="Arial"/>
                <w:b/>
                <w:sz w:val="20"/>
                <w:szCs w:val="20"/>
              </w:rPr>
            </w:pPr>
            <w:r w:rsidRPr="00853592">
              <w:rPr>
                <w:rFonts w:ascii="Arial" w:hAnsi="Arial" w:cs="Arial"/>
                <w:b/>
                <w:sz w:val="20"/>
                <w:szCs w:val="20"/>
              </w:rPr>
              <w:t>Satellite systems (Geostationary and Non Geostationary satellites)</w:t>
            </w:r>
          </w:p>
        </w:tc>
        <w:tc>
          <w:tcPr>
            <w:tcW w:w="2297" w:type="pct"/>
            <w:shd w:val="pct20" w:color="auto" w:fill="auto"/>
          </w:tcPr>
          <w:p w14:paraId="7354D94D" w14:textId="77777777" w:rsidR="004E742C" w:rsidRPr="00853592" w:rsidRDefault="004E742C" w:rsidP="004E742C">
            <w:pPr>
              <w:jc w:val="center"/>
              <w:rPr>
                <w:rFonts w:ascii="Arial" w:hAnsi="Arial" w:cs="Arial"/>
                <w:b/>
                <w:sz w:val="20"/>
                <w:szCs w:val="20"/>
              </w:rPr>
            </w:pPr>
            <w:r w:rsidRPr="00853592">
              <w:rPr>
                <w:rFonts w:ascii="Arial" w:hAnsi="Arial" w:cs="Arial"/>
                <w:b/>
                <w:sz w:val="20"/>
                <w:szCs w:val="20"/>
              </w:rPr>
              <w:t>Critical 5G features to accommodate satellite characteristics</w:t>
            </w:r>
          </w:p>
        </w:tc>
      </w:tr>
      <w:tr w:rsidR="004E742C" w:rsidRPr="00853592" w14:paraId="4A86B9DA" w14:textId="77777777" w:rsidTr="00785C89">
        <w:tc>
          <w:tcPr>
            <w:tcW w:w="1256" w:type="pct"/>
          </w:tcPr>
          <w:p w14:paraId="2D404E74" w14:textId="77777777" w:rsidR="004E742C" w:rsidRPr="00853592" w:rsidRDefault="004E742C" w:rsidP="00785C89">
            <w:pPr>
              <w:jc w:val="both"/>
              <w:rPr>
                <w:rFonts w:ascii="Arial" w:hAnsi="Arial" w:cs="Arial"/>
                <w:sz w:val="20"/>
                <w:szCs w:val="20"/>
              </w:rPr>
            </w:pPr>
            <w:r w:rsidRPr="00853592">
              <w:rPr>
                <w:rFonts w:ascii="Arial" w:hAnsi="Arial" w:cs="Arial"/>
                <w:sz w:val="20"/>
                <w:szCs w:val="20"/>
              </w:rPr>
              <w:t>Backhaul</w:t>
            </w:r>
          </w:p>
          <w:p w14:paraId="3083B0B7" w14:textId="170E8791" w:rsidR="004E211B" w:rsidRPr="00853592" w:rsidRDefault="004E211B" w:rsidP="00785C89">
            <w:pPr>
              <w:jc w:val="both"/>
              <w:rPr>
                <w:rFonts w:ascii="Arial" w:hAnsi="Arial" w:cs="Arial"/>
                <w:bCs/>
                <w:sz w:val="20"/>
                <w:szCs w:val="20"/>
              </w:rPr>
            </w:pPr>
            <w:r w:rsidRPr="00853592">
              <w:rPr>
                <w:rFonts w:ascii="Arial" w:hAnsi="Arial" w:cs="Arial"/>
                <w:sz w:val="20"/>
                <w:szCs w:val="20"/>
              </w:rPr>
              <w:t>Fixed Wireless Access</w:t>
            </w:r>
          </w:p>
        </w:tc>
        <w:tc>
          <w:tcPr>
            <w:tcW w:w="1447" w:type="pct"/>
          </w:tcPr>
          <w:p w14:paraId="471F1BDF" w14:textId="4516FBEE" w:rsidR="004E742C" w:rsidRPr="00853592" w:rsidRDefault="004E742C" w:rsidP="004E742C">
            <w:pPr>
              <w:jc w:val="center"/>
              <w:rPr>
                <w:rFonts w:ascii="Arial" w:hAnsi="Arial" w:cs="Arial"/>
                <w:bCs/>
                <w:sz w:val="20"/>
                <w:szCs w:val="20"/>
              </w:rPr>
            </w:pPr>
            <w:r w:rsidRPr="00853592">
              <w:rPr>
                <w:rFonts w:ascii="Arial" w:hAnsi="Arial" w:cs="Arial"/>
                <w:bCs/>
                <w:sz w:val="20"/>
                <w:szCs w:val="20"/>
              </w:rPr>
              <w:t>Broadband Satellite network</w:t>
            </w:r>
            <w:r w:rsidR="004E211B" w:rsidRPr="00853592">
              <w:rPr>
                <w:rFonts w:ascii="Arial" w:hAnsi="Arial" w:cs="Arial"/>
                <w:bCs/>
                <w:sz w:val="20"/>
                <w:szCs w:val="20"/>
              </w:rPr>
              <w:t>s</w:t>
            </w:r>
            <w:r w:rsidRPr="00853592">
              <w:rPr>
                <w:rFonts w:ascii="Arial" w:hAnsi="Arial" w:cs="Arial"/>
                <w:bCs/>
                <w:sz w:val="20"/>
                <w:szCs w:val="20"/>
              </w:rPr>
              <w:t xml:space="preserve"> operating in Ku, Ka and Q/V bands</w:t>
            </w:r>
          </w:p>
        </w:tc>
        <w:tc>
          <w:tcPr>
            <w:tcW w:w="2297" w:type="pct"/>
          </w:tcPr>
          <w:p w14:paraId="0F7D071E" w14:textId="467EA083" w:rsidR="004E742C" w:rsidRPr="00853592" w:rsidRDefault="00922480" w:rsidP="004E742C">
            <w:pPr>
              <w:jc w:val="center"/>
              <w:rPr>
                <w:rFonts w:ascii="Arial" w:hAnsi="Arial" w:cs="Arial"/>
                <w:bCs/>
                <w:sz w:val="20"/>
                <w:szCs w:val="20"/>
              </w:rPr>
            </w:pPr>
            <w:r w:rsidRPr="00853592">
              <w:rPr>
                <w:rFonts w:ascii="Arial" w:hAnsi="Arial" w:cs="Arial"/>
                <w:sz w:val="20"/>
                <w:szCs w:val="20"/>
              </w:rPr>
              <w:t>L</w:t>
            </w:r>
            <w:r w:rsidR="004E742C" w:rsidRPr="00853592">
              <w:rPr>
                <w:rFonts w:ascii="Arial" w:hAnsi="Arial" w:cs="Arial"/>
                <w:sz w:val="20"/>
                <w:szCs w:val="20"/>
              </w:rPr>
              <w:t>onger Round Trip Time (RTT} of satellite systems</w:t>
            </w:r>
            <w:r w:rsidR="004E742C" w:rsidRPr="00853592">
              <w:rPr>
                <w:rFonts w:ascii="Arial" w:hAnsi="Arial" w:cs="Arial"/>
                <w:bCs/>
                <w:sz w:val="20"/>
                <w:szCs w:val="20"/>
              </w:rPr>
              <w:t xml:space="preserve"> that may impact the definition of NG2/NG3 protocols</w:t>
            </w:r>
          </w:p>
        </w:tc>
      </w:tr>
      <w:tr w:rsidR="004E742C" w:rsidRPr="00853592" w14:paraId="52FEFFBB" w14:textId="77777777" w:rsidTr="00785C89">
        <w:tc>
          <w:tcPr>
            <w:tcW w:w="1256" w:type="pct"/>
          </w:tcPr>
          <w:p w14:paraId="2D94C3A0" w14:textId="03B294AE" w:rsidR="004E742C" w:rsidRPr="00853592" w:rsidRDefault="004E742C" w:rsidP="00DC0616">
            <w:pPr>
              <w:jc w:val="both"/>
              <w:rPr>
                <w:rFonts w:ascii="Arial" w:hAnsi="Arial" w:cs="Arial"/>
                <w:bCs/>
                <w:sz w:val="20"/>
                <w:szCs w:val="20"/>
              </w:rPr>
            </w:pPr>
            <w:r w:rsidRPr="00853592">
              <w:rPr>
                <w:rFonts w:ascii="Arial" w:hAnsi="Arial" w:cs="Arial"/>
                <w:sz w:val="20"/>
                <w:szCs w:val="20"/>
              </w:rPr>
              <w:t xml:space="preserve">Direct communication to </w:t>
            </w:r>
            <w:r w:rsidR="00FE666F" w:rsidRPr="00853592">
              <w:rPr>
                <w:rFonts w:ascii="Arial" w:hAnsi="Arial" w:cs="Arial"/>
                <w:sz w:val="20"/>
                <w:szCs w:val="20"/>
              </w:rPr>
              <w:t>smaller device</w:t>
            </w:r>
            <w:r w:rsidR="00DC0616" w:rsidRPr="00853592">
              <w:rPr>
                <w:rFonts w:ascii="Arial" w:hAnsi="Arial" w:cs="Arial"/>
                <w:sz w:val="20"/>
                <w:szCs w:val="20"/>
              </w:rPr>
              <w:t>s</w:t>
            </w:r>
            <w:r w:rsidR="00FE666F" w:rsidRPr="00853592">
              <w:rPr>
                <w:rFonts w:ascii="Arial" w:hAnsi="Arial" w:cs="Arial"/>
                <w:sz w:val="20"/>
                <w:szCs w:val="20"/>
              </w:rPr>
              <w:t xml:space="preserve"> </w:t>
            </w:r>
          </w:p>
        </w:tc>
        <w:tc>
          <w:tcPr>
            <w:tcW w:w="1447" w:type="pct"/>
          </w:tcPr>
          <w:p w14:paraId="3F21AC63" w14:textId="5092CF17" w:rsidR="004E742C" w:rsidRPr="00853592" w:rsidRDefault="004E742C" w:rsidP="00047FF4">
            <w:pPr>
              <w:jc w:val="center"/>
              <w:rPr>
                <w:rFonts w:ascii="Arial" w:hAnsi="Arial" w:cs="Arial"/>
                <w:bCs/>
                <w:sz w:val="20"/>
                <w:szCs w:val="20"/>
              </w:rPr>
            </w:pPr>
            <w:r w:rsidRPr="00853592">
              <w:rPr>
                <w:rFonts w:ascii="Arial" w:hAnsi="Arial" w:cs="Arial"/>
                <w:bCs/>
                <w:sz w:val="20"/>
                <w:szCs w:val="20"/>
              </w:rPr>
              <w:t>Mobile Satellite network operating in L/S</w:t>
            </w:r>
            <w:r w:rsidR="007A73BE">
              <w:rPr>
                <w:rFonts w:ascii="Arial" w:hAnsi="Arial" w:cs="Arial"/>
                <w:bCs/>
                <w:sz w:val="20"/>
                <w:szCs w:val="20"/>
              </w:rPr>
              <w:t xml:space="preserve"> </w:t>
            </w:r>
            <w:r w:rsidRPr="00853592">
              <w:rPr>
                <w:rFonts w:ascii="Arial" w:hAnsi="Arial" w:cs="Arial"/>
                <w:bCs/>
                <w:sz w:val="20"/>
                <w:szCs w:val="20"/>
              </w:rPr>
              <w:t>bands</w:t>
            </w:r>
          </w:p>
        </w:tc>
        <w:tc>
          <w:tcPr>
            <w:tcW w:w="2297" w:type="pct"/>
          </w:tcPr>
          <w:p w14:paraId="09DF34F3" w14:textId="77777777" w:rsidR="004E742C" w:rsidRPr="00853592" w:rsidRDefault="004E742C" w:rsidP="004E742C">
            <w:pPr>
              <w:jc w:val="center"/>
              <w:rPr>
                <w:rFonts w:ascii="Arial" w:hAnsi="Arial" w:cs="Arial"/>
                <w:bCs/>
                <w:sz w:val="20"/>
                <w:szCs w:val="20"/>
              </w:rPr>
            </w:pPr>
            <w:r w:rsidRPr="00853592">
              <w:rPr>
                <w:rFonts w:ascii="Arial" w:hAnsi="Arial" w:cs="Arial"/>
                <w:bCs/>
                <w:sz w:val="20"/>
                <w:szCs w:val="20"/>
              </w:rPr>
              <w:t>Longer RTT, larger and possibly moving cells which require some flexibility in the PHY/MAC design (e.g. Doppler, control loops, random access scheme)</w:t>
            </w:r>
          </w:p>
        </w:tc>
      </w:tr>
      <w:tr w:rsidR="004E211B" w:rsidRPr="00853592" w14:paraId="7B8BB801" w14:textId="77777777" w:rsidTr="00785C89">
        <w:tc>
          <w:tcPr>
            <w:tcW w:w="1256" w:type="pct"/>
          </w:tcPr>
          <w:p w14:paraId="09F4792F" w14:textId="2C2E978E" w:rsidR="004E211B" w:rsidRPr="00853592" w:rsidRDefault="004E211B" w:rsidP="00785C89">
            <w:pPr>
              <w:jc w:val="both"/>
              <w:rPr>
                <w:rFonts w:ascii="Arial" w:hAnsi="Arial" w:cs="Arial"/>
                <w:sz w:val="20"/>
                <w:szCs w:val="20"/>
              </w:rPr>
            </w:pPr>
            <w:r w:rsidRPr="00853592">
              <w:rPr>
                <w:rFonts w:ascii="Arial" w:hAnsi="Arial" w:cs="Arial"/>
                <w:sz w:val="20"/>
                <w:szCs w:val="20"/>
              </w:rPr>
              <w:t>Public Safety and Emergency Disaster Relief</w:t>
            </w:r>
          </w:p>
        </w:tc>
        <w:tc>
          <w:tcPr>
            <w:tcW w:w="1447" w:type="pct"/>
          </w:tcPr>
          <w:p w14:paraId="02D9B760" w14:textId="398F59BA" w:rsidR="004E211B" w:rsidRPr="00853592" w:rsidRDefault="004E211B" w:rsidP="007A73BE">
            <w:pPr>
              <w:jc w:val="center"/>
              <w:rPr>
                <w:rFonts w:ascii="Arial" w:hAnsi="Arial" w:cs="Arial"/>
                <w:bCs/>
                <w:sz w:val="20"/>
                <w:szCs w:val="20"/>
              </w:rPr>
            </w:pPr>
            <w:r w:rsidRPr="00853592">
              <w:rPr>
                <w:rFonts w:ascii="Arial" w:hAnsi="Arial" w:cs="Arial"/>
                <w:bCs/>
                <w:sz w:val="20"/>
                <w:szCs w:val="20"/>
              </w:rPr>
              <w:t xml:space="preserve">Satellite networks operating in </w:t>
            </w:r>
            <w:r w:rsidR="007A73BE">
              <w:rPr>
                <w:rFonts w:ascii="Arial" w:hAnsi="Arial" w:cs="Arial"/>
                <w:bCs/>
                <w:sz w:val="20"/>
                <w:szCs w:val="20"/>
              </w:rPr>
              <w:t xml:space="preserve">L/S, C, </w:t>
            </w:r>
            <w:r w:rsidRPr="00853592">
              <w:rPr>
                <w:rFonts w:ascii="Arial" w:hAnsi="Arial" w:cs="Arial"/>
                <w:bCs/>
                <w:sz w:val="20"/>
                <w:szCs w:val="20"/>
              </w:rPr>
              <w:t>Ku, Ka and Q/V bands</w:t>
            </w:r>
          </w:p>
        </w:tc>
        <w:tc>
          <w:tcPr>
            <w:tcW w:w="2297" w:type="pct"/>
          </w:tcPr>
          <w:p w14:paraId="755C934C" w14:textId="4DE48784" w:rsidR="004E211B" w:rsidRPr="00853592" w:rsidRDefault="004E211B">
            <w:pPr>
              <w:jc w:val="center"/>
              <w:rPr>
                <w:rFonts w:ascii="Arial" w:hAnsi="Arial" w:cs="Arial"/>
                <w:bCs/>
                <w:sz w:val="20"/>
                <w:szCs w:val="20"/>
              </w:rPr>
            </w:pPr>
            <w:r w:rsidRPr="00853592">
              <w:rPr>
                <w:rFonts w:ascii="Arial" w:hAnsi="Arial" w:cs="Arial"/>
                <w:bCs/>
                <w:sz w:val="20"/>
                <w:szCs w:val="20"/>
              </w:rPr>
              <w:t>Impact of Longer Round Trip Tim of satellite systems that may impact NG2/NG3 protocols as well as PHY/MAC design</w:t>
            </w:r>
          </w:p>
        </w:tc>
      </w:tr>
    </w:tbl>
    <w:p w14:paraId="03D35768" w14:textId="0C454787" w:rsidR="00853592" w:rsidRPr="00853592" w:rsidRDefault="00853592" w:rsidP="00853592">
      <w:pPr>
        <w:jc w:val="both"/>
        <w:rPr>
          <w:rFonts w:ascii="Arial" w:hAnsi="Arial" w:cs="Arial"/>
          <w:sz w:val="20"/>
          <w:szCs w:val="20"/>
        </w:rPr>
      </w:pPr>
    </w:p>
    <w:p w14:paraId="1AD90DE1" w14:textId="77777777" w:rsidR="00853592" w:rsidRDefault="00853592">
      <w:pPr>
        <w:spacing w:after="200" w:line="276" w:lineRule="auto"/>
        <w:rPr>
          <w:rFonts w:ascii="Arial" w:eastAsia="Times New Roman" w:hAnsi="Arial" w:cs="Arial"/>
          <w:color w:val="000000"/>
          <w:sz w:val="36"/>
          <w:szCs w:val="36"/>
          <w:lang w:val="en-GB" w:eastAsia="zh-CN"/>
        </w:rPr>
      </w:pPr>
      <w:r>
        <w:rPr>
          <w:color w:val="000000"/>
        </w:rPr>
        <w:br w:type="page"/>
      </w:r>
    </w:p>
    <w:p w14:paraId="1BA57E48" w14:textId="1D2000EF" w:rsidR="004E742C" w:rsidRPr="00853592" w:rsidRDefault="004E742C" w:rsidP="004E742C">
      <w:pPr>
        <w:pStyle w:val="Titre1"/>
        <w:rPr>
          <w:color w:val="000000"/>
        </w:rPr>
      </w:pPr>
      <w:r w:rsidRPr="00853592">
        <w:rPr>
          <w:color w:val="000000"/>
        </w:rPr>
        <w:lastRenderedPageBreak/>
        <w:t xml:space="preserve">Appendix </w:t>
      </w:r>
      <w:r w:rsidR="00824708">
        <w:rPr>
          <w:color w:val="000000"/>
        </w:rPr>
        <w:t>2</w:t>
      </w:r>
      <w:r w:rsidRPr="00853592">
        <w:rPr>
          <w:color w:val="000000"/>
        </w:rPr>
        <w:t xml:space="preserve">: </w:t>
      </w:r>
      <w:proofErr w:type="spellStart"/>
      <w:r w:rsidRPr="00853592">
        <w:rPr>
          <w:color w:val="000000"/>
        </w:rPr>
        <w:t>Satcom</w:t>
      </w:r>
      <w:proofErr w:type="spellEnd"/>
      <w:r w:rsidRPr="00853592">
        <w:rPr>
          <w:color w:val="000000"/>
        </w:rPr>
        <w:t xml:space="preserve"> standardization status in 3GPP</w:t>
      </w:r>
    </w:p>
    <w:p w14:paraId="36EA3F5D" w14:textId="77777777" w:rsidR="004E742C" w:rsidRPr="00853592" w:rsidRDefault="004E742C" w:rsidP="004E742C">
      <w:pPr>
        <w:jc w:val="both"/>
        <w:rPr>
          <w:rFonts w:ascii="Arial" w:hAnsi="Arial" w:cs="Arial"/>
        </w:rPr>
      </w:pPr>
      <w:r w:rsidRPr="00853592">
        <w:rPr>
          <w:rFonts w:ascii="Arial" w:hAnsi="Arial" w:cs="Arial"/>
        </w:rPr>
        <w:t>In accordance to the above, a number of contributions on satellite have been submitted to various SA and RAN groups since September 2015 t</w:t>
      </w:r>
      <w:r w:rsidR="009528AA" w:rsidRPr="00853592">
        <w:rPr>
          <w:rFonts w:ascii="Arial" w:hAnsi="Arial" w:cs="Arial"/>
        </w:rPr>
        <w:t>o provide satellite use cases [1] to [4</w:t>
      </w:r>
      <w:r w:rsidRPr="00853592">
        <w:rPr>
          <w:rFonts w:ascii="Arial" w:hAnsi="Arial" w:cs="Arial"/>
        </w:rPr>
        <w:t>], integrated satellite/cellular network scenarios and satellite characteristics to be taken into account in the 5G standardisation work.</w:t>
      </w:r>
    </w:p>
    <w:p w14:paraId="538D96E5" w14:textId="77777777" w:rsidR="004E742C" w:rsidRPr="00853592" w:rsidRDefault="004E742C" w:rsidP="004E742C">
      <w:pPr>
        <w:jc w:val="both"/>
        <w:rPr>
          <w:rFonts w:ascii="Arial" w:hAnsi="Arial" w:cs="Arial"/>
        </w:rPr>
      </w:pPr>
      <w:r w:rsidRPr="00853592">
        <w:rPr>
          <w:rFonts w:ascii="Arial" w:hAnsi="Arial" w:cs="Arial"/>
        </w:rPr>
        <w:t>This led to the adoption of</w:t>
      </w:r>
    </w:p>
    <w:p w14:paraId="79E2AD4C" w14:textId="77777777" w:rsidR="004E742C" w:rsidRPr="00853592" w:rsidRDefault="004E742C" w:rsidP="009528AA">
      <w:pPr>
        <w:pStyle w:val="Paragraphedeliste"/>
        <w:numPr>
          <w:ilvl w:val="0"/>
          <w:numId w:val="13"/>
        </w:numPr>
        <w:jc w:val="both"/>
        <w:rPr>
          <w:rFonts w:ascii="Arial" w:hAnsi="Arial" w:cs="Arial"/>
        </w:rPr>
      </w:pPr>
      <w:r w:rsidRPr="00853592">
        <w:rPr>
          <w:rFonts w:ascii="Arial" w:hAnsi="Arial" w:cs="Arial"/>
        </w:rPr>
        <w:t>Use case “5G Connectivity Using Satellites” added (c</w:t>
      </w:r>
      <w:r w:rsidR="009528AA" w:rsidRPr="00853592">
        <w:rPr>
          <w:rFonts w:ascii="Arial" w:hAnsi="Arial" w:cs="Arial"/>
        </w:rPr>
        <w:t>lause 5.72) in 3GPP TR 22.891 [5</w:t>
      </w:r>
      <w:r w:rsidRPr="00853592">
        <w:rPr>
          <w:rFonts w:ascii="Arial" w:hAnsi="Arial" w:cs="Arial"/>
        </w:rPr>
        <w:t>]</w:t>
      </w:r>
    </w:p>
    <w:p w14:paraId="4754F4D0" w14:textId="55F34909" w:rsidR="003A6E1D" w:rsidRPr="00853592" w:rsidRDefault="003A6E1D">
      <w:pPr>
        <w:pStyle w:val="Paragraphedeliste"/>
        <w:numPr>
          <w:ilvl w:val="0"/>
          <w:numId w:val="13"/>
        </w:numPr>
        <w:jc w:val="both"/>
        <w:rPr>
          <w:rFonts w:ascii="Arial" w:hAnsi="Arial" w:cs="Arial"/>
        </w:rPr>
      </w:pPr>
      <w:r w:rsidRPr="00853592">
        <w:rPr>
          <w:rFonts w:ascii="Arial" w:hAnsi="Arial" w:cs="Arial"/>
        </w:rPr>
        <w:t>Service Requirements in 3GPP TR 22.862 [2], 3GPP TR 22.863 [3] and 3GPP TR 22.864 [4]</w:t>
      </w:r>
    </w:p>
    <w:p w14:paraId="081F4236" w14:textId="77777777" w:rsidR="004E742C" w:rsidRPr="00853592" w:rsidRDefault="004E742C" w:rsidP="009528AA">
      <w:pPr>
        <w:pStyle w:val="Paragraphedeliste"/>
        <w:numPr>
          <w:ilvl w:val="0"/>
          <w:numId w:val="13"/>
        </w:numPr>
        <w:jc w:val="both"/>
        <w:rPr>
          <w:rFonts w:ascii="Arial" w:hAnsi="Arial" w:cs="Arial"/>
        </w:rPr>
      </w:pPr>
      <w:r w:rsidRPr="00853592">
        <w:rPr>
          <w:rFonts w:ascii="Arial" w:hAnsi="Arial" w:cs="Arial"/>
        </w:rPr>
        <w:t>Deployment scenario “Satellite extension to Terrestrial” added (Clau</w:t>
      </w:r>
      <w:r w:rsidR="009528AA" w:rsidRPr="00853592">
        <w:rPr>
          <w:rFonts w:ascii="Arial" w:hAnsi="Arial" w:cs="Arial"/>
        </w:rPr>
        <w:t>se 6.1.12) in 3GPP TR 38.913  [6</w:t>
      </w:r>
      <w:r w:rsidRPr="00853592">
        <w:rPr>
          <w:rFonts w:ascii="Arial" w:hAnsi="Arial" w:cs="Arial"/>
        </w:rPr>
        <w:t>]</w:t>
      </w:r>
    </w:p>
    <w:p w14:paraId="323BC000" w14:textId="77777777" w:rsidR="004E742C" w:rsidRPr="00853592" w:rsidRDefault="004E742C" w:rsidP="009528AA">
      <w:pPr>
        <w:pStyle w:val="Paragraphedeliste"/>
        <w:numPr>
          <w:ilvl w:val="0"/>
          <w:numId w:val="13"/>
        </w:numPr>
        <w:jc w:val="both"/>
        <w:rPr>
          <w:rFonts w:ascii="Arial" w:hAnsi="Arial" w:cs="Arial"/>
        </w:rPr>
      </w:pPr>
      <w:r w:rsidRPr="00853592">
        <w:rPr>
          <w:rFonts w:ascii="Arial" w:hAnsi="Arial" w:cs="Arial"/>
        </w:rPr>
        <w:t>Basic capability “Satellite Access” (Claus</w:t>
      </w:r>
      <w:r w:rsidR="009528AA" w:rsidRPr="00853592">
        <w:rPr>
          <w:rFonts w:ascii="Arial" w:hAnsi="Arial" w:cs="Arial"/>
        </w:rPr>
        <w:t>e 6.3.2.3) in 3GPP TS 22.261  [7</w:t>
      </w:r>
      <w:r w:rsidRPr="00853592">
        <w:rPr>
          <w:rFonts w:ascii="Arial" w:hAnsi="Arial" w:cs="Arial"/>
        </w:rPr>
        <w:t>]</w:t>
      </w:r>
    </w:p>
    <w:p w14:paraId="3941842F" w14:textId="77777777" w:rsidR="004E742C" w:rsidRPr="00853592" w:rsidRDefault="004E742C" w:rsidP="009528AA">
      <w:pPr>
        <w:pStyle w:val="Paragraphedeliste"/>
        <w:numPr>
          <w:ilvl w:val="0"/>
          <w:numId w:val="13"/>
        </w:numPr>
        <w:jc w:val="both"/>
        <w:rPr>
          <w:rFonts w:ascii="Arial" w:hAnsi="Arial" w:cs="Arial"/>
        </w:rPr>
      </w:pPr>
      <w:r w:rsidRPr="00853592">
        <w:rPr>
          <w:rFonts w:ascii="Arial" w:hAnsi="Arial" w:cs="Arial"/>
        </w:rPr>
        <w:t>Key issue 22: Support of “5G connectivity via satellite” use case in 3GPP TR 23.799 [</w:t>
      </w:r>
      <w:r w:rsidR="009528AA" w:rsidRPr="00853592">
        <w:rPr>
          <w:rFonts w:ascii="Arial" w:hAnsi="Arial" w:cs="Arial"/>
        </w:rPr>
        <w:t>8</w:t>
      </w:r>
      <w:r w:rsidRPr="00853592">
        <w:rPr>
          <w:rFonts w:ascii="Arial" w:hAnsi="Arial" w:cs="Arial"/>
        </w:rPr>
        <w:t>]</w:t>
      </w:r>
    </w:p>
    <w:p w14:paraId="460B4514" w14:textId="77777777" w:rsidR="00BA6B2A" w:rsidRDefault="004E742C" w:rsidP="004D1152">
      <w:pPr>
        <w:jc w:val="both"/>
        <w:rPr>
          <w:rFonts w:ascii="Arial" w:hAnsi="Arial" w:cs="Arial"/>
        </w:rPr>
      </w:pPr>
      <w:r w:rsidRPr="00853592">
        <w:rPr>
          <w:rFonts w:ascii="Arial" w:hAnsi="Arial" w:cs="Arial"/>
        </w:rPr>
        <w:t>It is now considered that the integration of satellite capabilities in NextGen and NR will be addressed as part of phase 2 in SA and RAN</w:t>
      </w:r>
      <w:r w:rsidR="00922480" w:rsidRPr="00853592">
        <w:rPr>
          <w:rFonts w:ascii="Arial" w:hAnsi="Arial" w:cs="Arial"/>
        </w:rPr>
        <w:t xml:space="preserve"> respectively.</w:t>
      </w:r>
      <w:r w:rsidRPr="00853592">
        <w:rPr>
          <w:rFonts w:ascii="Arial" w:hAnsi="Arial" w:cs="Arial"/>
        </w:rPr>
        <w:t xml:space="preserve"> However</w:t>
      </w:r>
      <w:r w:rsidR="00922480" w:rsidRPr="00853592">
        <w:rPr>
          <w:rFonts w:ascii="Arial" w:hAnsi="Arial" w:cs="Arial"/>
        </w:rPr>
        <w:t xml:space="preserve">, </w:t>
      </w:r>
      <w:r w:rsidRPr="00853592">
        <w:rPr>
          <w:rFonts w:ascii="Arial" w:hAnsi="Arial" w:cs="Arial"/>
        </w:rPr>
        <w:t>some chairpersons</w:t>
      </w:r>
      <w:r w:rsidR="00922480" w:rsidRPr="00853592">
        <w:rPr>
          <w:rFonts w:ascii="Arial" w:hAnsi="Arial" w:cs="Arial"/>
        </w:rPr>
        <w:t xml:space="preserve"> have</w:t>
      </w:r>
      <w:r w:rsidRPr="00853592">
        <w:rPr>
          <w:rFonts w:ascii="Arial" w:hAnsi="Arial" w:cs="Arial"/>
        </w:rPr>
        <w:t xml:space="preserve"> requested guidance on how to address satellite related contributions</w:t>
      </w:r>
      <w:r w:rsidR="00922480" w:rsidRPr="00853592">
        <w:rPr>
          <w:rFonts w:ascii="Arial" w:hAnsi="Arial" w:cs="Arial"/>
        </w:rPr>
        <w:t xml:space="preserve"> and this contribution provides the background and context for the consideration of satellite in Phase 2.</w:t>
      </w:r>
    </w:p>
    <w:p w14:paraId="5BB3AA33" w14:textId="1F6550E4" w:rsidR="004E742C" w:rsidRPr="00853592" w:rsidRDefault="00922480" w:rsidP="004E742C">
      <w:pPr>
        <w:pStyle w:val="Titre1"/>
        <w:rPr>
          <w:color w:val="000000"/>
        </w:rPr>
      </w:pPr>
      <w:r w:rsidRPr="00853592">
        <w:t xml:space="preserve"> </w:t>
      </w:r>
      <w:r w:rsidR="004E742C" w:rsidRPr="00853592">
        <w:rPr>
          <w:color w:val="000000"/>
        </w:rPr>
        <w:t>References</w:t>
      </w:r>
    </w:p>
    <w:p w14:paraId="16954697" w14:textId="77777777" w:rsidR="009528AA" w:rsidRPr="00853592" w:rsidRDefault="009528AA" w:rsidP="009528AA">
      <w:pPr>
        <w:jc w:val="both"/>
        <w:rPr>
          <w:rFonts w:ascii="Arial" w:hAnsi="Arial" w:cs="Arial"/>
          <w:lang w:val="en-GB"/>
        </w:rPr>
      </w:pPr>
      <w:r w:rsidRPr="00853592">
        <w:rPr>
          <w:rFonts w:ascii="Arial" w:hAnsi="Arial" w:cs="Arial"/>
          <w:lang w:val="en-GB"/>
        </w:rPr>
        <w:t>[1]</w:t>
      </w:r>
      <w:r w:rsidRPr="00853592">
        <w:rPr>
          <w:rFonts w:ascii="Arial" w:hAnsi="Arial" w:cs="Arial"/>
          <w:lang w:val="en-GB"/>
        </w:rPr>
        <w:tab/>
        <w:t>3GPP TR 22.861: "Feasibility Study on New Services and Markets Technology Enablers for Massive Internet of Things; Stage 1 (Release 14)".</w:t>
      </w:r>
    </w:p>
    <w:p w14:paraId="77C1BD15" w14:textId="77777777" w:rsidR="009528AA" w:rsidRPr="00853592" w:rsidRDefault="009528AA" w:rsidP="009528AA">
      <w:pPr>
        <w:jc w:val="both"/>
        <w:rPr>
          <w:rFonts w:ascii="Arial" w:hAnsi="Arial" w:cs="Arial"/>
          <w:lang w:val="en-GB"/>
        </w:rPr>
      </w:pPr>
      <w:r w:rsidRPr="00853592">
        <w:rPr>
          <w:rFonts w:ascii="Arial" w:hAnsi="Arial" w:cs="Arial"/>
          <w:lang w:val="en-GB"/>
        </w:rPr>
        <w:t>[2]</w:t>
      </w:r>
      <w:r w:rsidRPr="00853592">
        <w:rPr>
          <w:rFonts w:ascii="Arial" w:hAnsi="Arial" w:cs="Arial"/>
          <w:lang w:val="en-GB"/>
        </w:rPr>
        <w:tab/>
        <w:t>3GPP TR 22.862: "Feasibility Study on New Markets and Technology Enablers - Critical Communications; Stage 1(Release 14)".</w:t>
      </w:r>
    </w:p>
    <w:p w14:paraId="5E7FD19A" w14:textId="77777777" w:rsidR="009528AA" w:rsidRPr="00853592" w:rsidRDefault="009528AA" w:rsidP="009528AA">
      <w:pPr>
        <w:jc w:val="both"/>
        <w:rPr>
          <w:rFonts w:ascii="Arial" w:hAnsi="Arial" w:cs="Arial"/>
          <w:lang w:val="en-GB"/>
        </w:rPr>
      </w:pPr>
      <w:r w:rsidRPr="00853592">
        <w:rPr>
          <w:rFonts w:ascii="Arial" w:hAnsi="Arial" w:cs="Arial"/>
          <w:lang w:val="en-GB"/>
        </w:rPr>
        <w:t>[3]</w:t>
      </w:r>
      <w:r w:rsidRPr="00853592">
        <w:rPr>
          <w:rFonts w:ascii="Arial" w:hAnsi="Arial" w:cs="Arial"/>
          <w:lang w:val="en-GB"/>
        </w:rPr>
        <w:tab/>
        <w:t>3GPP TR 22.863: "Feasibility Study on New Services and Markets Technology Enablers - Enhanced Mobile Broadband; Stage 1 (Release 14)".</w:t>
      </w:r>
    </w:p>
    <w:p w14:paraId="6898EE43" w14:textId="77777777" w:rsidR="009528AA" w:rsidRPr="00853592" w:rsidRDefault="009528AA" w:rsidP="009528AA">
      <w:pPr>
        <w:jc w:val="both"/>
        <w:rPr>
          <w:rFonts w:ascii="Arial" w:hAnsi="Arial" w:cs="Arial"/>
          <w:lang w:val="en-GB"/>
        </w:rPr>
      </w:pPr>
      <w:r w:rsidRPr="00853592">
        <w:rPr>
          <w:rFonts w:ascii="Arial" w:hAnsi="Arial" w:cs="Arial"/>
          <w:lang w:val="en-GB"/>
        </w:rPr>
        <w:t>[4]</w:t>
      </w:r>
      <w:r w:rsidRPr="00853592">
        <w:rPr>
          <w:rFonts w:ascii="Arial" w:hAnsi="Arial" w:cs="Arial"/>
          <w:lang w:val="en-GB"/>
        </w:rPr>
        <w:tab/>
        <w:t>3GPP TR 22.864: "Feasibility Study on New Services and Markets Technology Enablers - Network Operation; Stage 1 (Release 14)".</w:t>
      </w:r>
    </w:p>
    <w:p w14:paraId="4DF98111" w14:textId="77777777" w:rsidR="009528AA" w:rsidRPr="00853592" w:rsidRDefault="009528AA" w:rsidP="009528AA">
      <w:pPr>
        <w:jc w:val="both"/>
        <w:rPr>
          <w:rFonts w:ascii="Arial" w:hAnsi="Arial" w:cs="Arial"/>
          <w:lang w:val="en-GB"/>
        </w:rPr>
      </w:pPr>
      <w:r w:rsidRPr="00853592">
        <w:rPr>
          <w:rFonts w:ascii="Arial" w:hAnsi="Arial" w:cs="Arial"/>
          <w:lang w:val="en-GB"/>
        </w:rPr>
        <w:t>[5]</w:t>
      </w:r>
      <w:r w:rsidRPr="00853592">
        <w:rPr>
          <w:rFonts w:ascii="Arial" w:hAnsi="Arial" w:cs="Arial"/>
          <w:lang w:val="en-GB"/>
        </w:rPr>
        <w:tab/>
        <w:t>3GPP TR 22.891: "Feasibility Study on New Services and Markets Technology Enablers; Stage 1 (Release 14)".</w:t>
      </w:r>
    </w:p>
    <w:p w14:paraId="77D94542" w14:textId="77777777" w:rsidR="009528AA" w:rsidRPr="00853592" w:rsidRDefault="009528AA" w:rsidP="009528AA">
      <w:pPr>
        <w:jc w:val="both"/>
        <w:rPr>
          <w:rFonts w:ascii="Arial" w:hAnsi="Arial" w:cs="Arial"/>
          <w:lang w:val="en-GB"/>
        </w:rPr>
      </w:pPr>
      <w:r w:rsidRPr="00853592">
        <w:rPr>
          <w:rFonts w:ascii="Arial" w:hAnsi="Arial" w:cs="Arial"/>
          <w:lang w:val="en-GB"/>
        </w:rPr>
        <w:t>[6]</w:t>
      </w:r>
      <w:r w:rsidRPr="00853592">
        <w:rPr>
          <w:rFonts w:ascii="Arial" w:hAnsi="Arial" w:cs="Arial"/>
          <w:lang w:val="en-GB"/>
        </w:rPr>
        <w:tab/>
        <w:t>3GPP TR 38.913: "Study on Scenarios and Requirements for Next Generation Access Technologies".</w:t>
      </w:r>
    </w:p>
    <w:p w14:paraId="6542FE3E" w14:textId="77777777" w:rsidR="009528AA" w:rsidRPr="00853592" w:rsidRDefault="009528AA" w:rsidP="009528AA">
      <w:pPr>
        <w:jc w:val="both"/>
        <w:rPr>
          <w:rFonts w:ascii="Arial" w:hAnsi="Arial" w:cs="Arial"/>
          <w:lang w:val="en-GB"/>
        </w:rPr>
      </w:pPr>
      <w:r w:rsidRPr="00853592">
        <w:rPr>
          <w:rFonts w:ascii="Arial" w:hAnsi="Arial" w:cs="Arial"/>
          <w:lang w:val="en-GB"/>
        </w:rPr>
        <w:t>[7]</w:t>
      </w:r>
      <w:r w:rsidRPr="00853592">
        <w:rPr>
          <w:rFonts w:ascii="Arial" w:hAnsi="Arial" w:cs="Arial"/>
          <w:lang w:val="en-GB"/>
        </w:rPr>
        <w:tab/>
        <w:t>3GPP TS 22.261 Service requirements for next generation new services and markets; Stage 1 (Release 15)</w:t>
      </w:r>
    </w:p>
    <w:p w14:paraId="390410C3" w14:textId="48459894" w:rsidR="004E742C" w:rsidRPr="00853592" w:rsidRDefault="009528AA" w:rsidP="009528AA">
      <w:pPr>
        <w:jc w:val="both"/>
        <w:rPr>
          <w:rFonts w:ascii="Arial" w:hAnsi="Arial" w:cs="Arial"/>
        </w:rPr>
      </w:pPr>
      <w:r w:rsidRPr="00853592">
        <w:rPr>
          <w:rFonts w:ascii="Arial" w:hAnsi="Arial" w:cs="Arial"/>
          <w:lang w:val="en-GB"/>
        </w:rPr>
        <w:t>[8]</w:t>
      </w:r>
      <w:r w:rsidRPr="00853592">
        <w:rPr>
          <w:rFonts w:ascii="Arial" w:hAnsi="Arial" w:cs="Arial"/>
          <w:lang w:val="en-GB"/>
        </w:rPr>
        <w:tab/>
        <w:t>3GPP TR 23.799 Study on Architecture for Next Generation System (Release 14)</w:t>
      </w:r>
    </w:p>
    <w:sectPr w:rsidR="004E742C" w:rsidRPr="00853592">
      <w:footerReference w:type="default" r:id="rId9"/>
      <w:pgSz w:w="12240" w:h="15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A6B869" w15:done="0"/>
  <w15:commentEx w15:paraId="2D7EFCDE" w15:done="0"/>
  <w15:commentEx w15:paraId="281B24CF" w15:done="0"/>
  <w15:commentEx w15:paraId="1AB958C1" w15:done="0"/>
  <w15:commentEx w15:paraId="04D6E630" w15:done="0"/>
  <w15:commentEx w15:paraId="59132FD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6AEAE" w14:textId="77777777" w:rsidR="00557D02" w:rsidRDefault="00557D02" w:rsidP="000519FA">
      <w:pPr>
        <w:spacing w:after="0" w:line="240" w:lineRule="auto"/>
      </w:pPr>
      <w:r>
        <w:separator/>
      </w:r>
    </w:p>
  </w:endnote>
  <w:endnote w:type="continuationSeparator" w:id="0">
    <w:p w14:paraId="2A5BD8A0" w14:textId="77777777" w:rsidR="00557D02" w:rsidRDefault="00557D0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7890864"/>
      <w:docPartObj>
        <w:docPartGallery w:val="Page Numbers (Bottom of Page)"/>
        <w:docPartUnique/>
      </w:docPartObj>
    </w:sdtPr>
    <w:sdtEndPr/>
    <w:sdtContent>
      <w:p w14:paraId="6623BF4B" w14:textId="77777777" w:rsidR="004E211B" w:rsidRDefault="004E211B">
        <w:pPr>
          <w:pStyle w:val="Pieddepage"/>
          <w:jc w:val="right"/>
        </w:pPr>
        <w:r>
          <w:fldChar w:fldCharType="begin"/>
        </w:r>
        <w:r>
          <w:instrText>PAGE   \* MERGEFORMAT</w:instrText>
        </w:r>
        <w:r>
          <w:fldChar w:fldCharType="separate"/>
        </w:r>
        <w:r w:rsidR="008B0684" w:rsidRPr="008B0684">
          <w:rPr>
            <w:noProof/>
            <w:lang w:val="fr-FR"/>
          </w:rPr>
          <w:t>1</w:t>
        </w:r>
        <w:r>
          <w:fldChar w:fldCharType="end"/>
        </w:r>
      </w:p>
    </w:sdtContent>
  </w:sdt>
  <w:p w14:paraId="046E99DC" w14:textId="77777777" w:rsidR="004E211B" w:rsidRDefault="004E211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F060B" w14:textId="77777777" w:rsidR="00557D02" w:rsidRDefault="00557D02" w:rsidP="000519FA">
      <w:pPr>
        <w:spacing w:after="0" w:line="240" w:lineRule="auto"/>
      </w:pPr>
      <w:r>
        <w:separator/>
      </w:r>
    </w:p>
  </w:footnote>
  <w:footnote w:type="continuationSeparator" w:id="0">
    <w:p w14:paraId="64FBA693" w14:textId="77777777" w:rsidR="00557D02" w:rsidRDefault="00557D02"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F8C40CF8"/>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nsid w:val="1B293B35"/>
    <w:multiLevelType w:val="hybridMultilevel"/>
    <w:tmpl w:val="638674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264D0387"/>
    <w:multiLevelType w:val="hybridMultilevel"/>
    <w:tmpl w:val="F2E84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B692824"/>
    <w:multiLevelType w:val="hybridMultilevel"/>
    <w:tmpl w:val="3C82A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E192781"/>
    <w:multiLevelType w:val="hybridMultilevel"/>
    <w:tmpl w:val="5DFE4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EC5337"/>
    <w:multiLevelType w:val="hybridMultilevel"/>
    <w:tmpl w:val="4DA06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7664F92"/>
    <w:multiLevelType w:val="hybridMultilevel"/>
    <w:tmpl w:val="D4BA6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1C36AE7"/>
    <w:multiLevelType w:val="hybridMultilevel"/>
    <w:tmpl w:val="D2BE6E4C"/>
    <w:lvl w:ilvl="0" w:tplc="E1145CE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2279FC"/>
    <w:multiLevelType w:val="hybridMultilevel"/>
    <w:tmpl w:val="2668D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4B111E"/>
    <w:multiLevelType w:val="hybridMultilevel"/>
    <w:tmpl w:val="BC685146"/>
    <w:lvl w:ilvl="0" w:tplc="5F4AF8FE">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5F9458F"/>
    <w:multiLevelType w:val="hybridMultilevel"/>
    <w:tmpl w:val="904E7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431F5C"/>
    <w:multiLevelType w:val="hybridMultilevel"/>
    <w:tmpl w:val="859E6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A607B72"/>
    <w:multiLevelType w:val="hybridMultilevel"/>
    <w:tmpl w:val="0E7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6"/>
  </w:num>
  <w:num w:numId="8">
    <w:abstractNumId w:val="5"/>
  </w:num>
  <w:num w:numId="9">
    <w:abstractNumId w:val="0"/>
  </w:num>
  <w:num w:numId="10">
    <w:abstractNumId w:val="1"/>
  </w:num>
  <w:num w:numId="11">
    <w:abstractNumId w:val="1"/>
  </w:num>
  <w:num w:numId="12">
    <w:abstractNumId w:val="15"/>
  </w:num>
  <w:num w:numId="13">
    <w:abstractNumId w:val="12"/>
  </w:num>
  <w:num w:numId="14">
    <w:abstractNumId w:val="9"/>
  </w:num>
  <w:num w:numId="15">
    <w:abstractNumId w:val="13"/>
  </w:num>
  <w:num w:numId="16">
    <w:abstractNumId w:val="2"/>
  </w:num>
  <w:num w:numId="17">
    <w:abstractNumId w:val="3"/>
  </w:num>
  <w:num w:numId="18">
    <w:abstractNumId w:val="11"/>
  </w:num>
  <w:num w:numId="19">
    <w:abstractNumId w:val="16"/>
  </w:num>
  <w:num w:numId="20">
    <w:abstractNumId w:val="4"/>
  </w:num>
  <w:num w:numId="21">
    <w:abstractNumId w:val="8"/>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asti, Mehdi">
    <w15:presenceInfo w15:providerId="AD" w15:userId="S-1-5-21-53694668-648618266-1194094237-734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10861"/>
    <w:rsid w:val="00020D08"/>
    <w:rsid w:val="00025D8D"/>
    <w:rsid w:val="000330CB"/>
    <w:rsid w:val="00042C03"/>
    <w:rsid w:val="00043E5E"/>
    <w:rsid w:val="00047FF4"/>
    <w:rsid w:val="000519FA"/>
    <w:rsid w:val="000648F1"/>
    <w:rsid w:val="000746F1"/>
    <w:rsid w:val="000852A4"/>
    <w:rsid w:val="00091804"/>
    <w:rsid w:val="0009345A"/>
    <w:rsid w:val="000940A5"/>
    <w:rsid w:val="00095963"/>
    <w:rsid w:val="000C0956"/>
    <w:rsid w:val="000C6CF6"/>
    <w:rsid w:val="000C7447"/>
    <w:rsid w:val="000D28AC"/>
    <w:rsid w:val="000E20D5"/>
    <w:rsid w:val="000E290C"/>
    <w:rsid w:val="000E43D7"/>
    <w:rsid w:val="000E7F24"/>
    <w:rsid w:val="000F05B2"/>
    <w:rsid w:val="001014F5"/>
    <w:rsid w:val="0010616A"/>
    <w:rsid w:val="0011059D"/>
    <w:rsid w:val="00110759"/>
    <w:rsid w:val="0012649B"/>
    <w:rsid w:val="00132E99"/>
    <w:rsid w:val="001404A0"/>
    <w:rsid w:val="00144667"/>
    <w:rsid w:val="00147D27"/>
    <w:rsid w:val="00156D05"/>
    <w:rsid w:val="0015729A"/>
    <w:rsid w:val="001712ED"/>
    <w:rsid w:val="00177FD1"/>
    <w:rsid w:val="00181673"/>
    <w:rsid w:val="00187C6F"/>
    <w:rsid w:val="00197918"/>
    <w:rsid w:val="00197F0E"/>
    <w:rsid w:val="001A2575"/>
    <w:rsid w:val="001A5D61"/>
    <w:rsid w:val="001A6D9F"/>
    <w:rsid w:val="001B0FDB"/>
    <w:rsid w:val="001B4C0A"/>
    <w:rsid w:val="001B53EC"/>
    <w:rsid w:val="001D7850"/>
    <w:rsid w:val="001D7926"/>
    <w:rsid w:val="001D7C16"/>
    <w:rsid w:val="001E1EC4"/>
    <w:rsid w:val="001E4F01"/>
    <w:rsid w:val="001F427B"/>
    <w:rsid w:val="002000B4"/>
    <w:rsid w:val="002112CF"/>
    <w:rsid w:val="0021618C"/>
    <w:rsid w:val="0022483F"/>
    <w:rsid w:val="00231EB5"/>
    <w:rsid w:val="00237687"/>
    <w:rsid w:val="0024009D"/>
    <w:rsid w:val="002443A3"/>
    <w:rsid w:val="00247C98"/>
    <w:rsid w:val="00250232"/>
    <w:rsid w:val="00255596"/>
    <w:rsid w:val="002920B6"/>
    <w:rsid w:val="002A0946"/>
    <w:rsid w:val="002B0B4B"/>
    <w:rsid w:val="002B4623"/>
    <w:rsid w:val="002D6E8E"/>
    <w:rsid w:val="002E1513"/>
    <w:rsid w:val="002E64E7"/>
    <w:rsid w:val="002E79D6"/>
    <w:rsid w:val="00303B71"/>
    <w:rsid w:val="003067CB"/>
    <w:rsid w:val="003211C6"/>
    <w:rsid w:val="00350EF7"/>
    <w:rsid w:val="003744BA"/>
    <w:rsid w:val="00383FD3"/>
    <w:rsid w:val="0039273B"/>
    <w:rsid w:val="003931B1"/>
    <w:rsid w:val="00395995"/>
    <w:rsid w:val="003A6E1D"/>
    <w:rsid w:val="003B47A7"/>
    <w:rsid w:val="003B4BB5"/>
    <w:rsid w:val="003C2A43"/>
    <w:rsid w:val="003C5E39"/>
    <w:rsid w:val="003D7128"/>
    <w:rsid w:val="003D7F2C"/>
    <w:rsid w:val="003E1A44"/>
    <w:rsid w:val="003E36BA"/>
    <w:rsid w:val="003F6482"/>
    <w:rsid w:val="00402D07"/>
    <w:rsid w:val="0041109B"/>
    <w:rsid w:val="00411D2D"/>
    <w:rsid w:val="00413E0F"/>
    <w:rsid w:val="00424006"/>
    <w:rsid w:val="004246FC"/>
    <w:rsid w:val="00425B66"/>
    <w:rsid w:val="00432E95"/>
    <w:rsid w:val="00433C78"/>
    <w:rsid w:val="004373A3"/>
    <w:rsid w:val="00470A20"/>
    <w:rsid w:val="004725C7"/>
    <w:rsid w:val="004748DE"/>
    <w:rsid w:val="004863FA"/>
    <w:rsid w:val="00494E7A"/>
    <w:rsid w:val="004C5F6D"/>
    <w:rsid w:val="004D1152"/>
    <w:rsid w:val="004E211B"/>
    <w:rsid w:val="004E742C"/>
    <w:rsid w:val="004E7F29"/>
    <w:rsid w:val="004F6C93"/>
    <w:rsid w:val="00501D22"/>
    <w:rsid w:val="00502E12"/>
    <w:rsid w:val="0050731B"/>
    <w:rsid w:val="00510888"/>
    <w:rsid w:val="0051449B"/>
    <w:rsid w:val="00515055"/>
    <w:rsid w:val="00515AE7"/>
    <w:rsid w:val="005164FC"/>
    <w:rsid w:val="00521AFC"/>
    <w:rsid w:val="00530DCF"/>
    <w:rsid w:val="0053790E"/>
    <w:rsid w:val="00540590"/>
    <w:rsid w:val="005417DE"/>
    <w:rsid w:val="005447FF"/>
    <w:rsid w:val="00544B48"/>
    <w:rsid w:val="00550767"/>
    <w:rsid w:val="00550D04"/>
    <w:rsid w:val="005553FA"/>
    <w:rsid w:val="00557D02"/>
    <w:rsid w:val="00574D50"/>
    <w:rsid w:val="00584949"/>
    <w:rsid w:val="0059606A"/>
    <w:rsid w:val="005C0913"/>
    <w:rsid w:val="005C6BA0"/>
    <w:rsid w:val="005D1725"/>
    <w:rsid w:val="005E7812"/>
    <w:rsid w:val="00614886"/>
    <w:rsid w:val="00614996"/>
    <w:rsid w:val="0062268D"/>
    <w:rsid w:val="006253FE"/>
    <w:rsid w:val="0062657A"/>
    <w:rsid w:val="00634D07"/>
    <w:rsid w:val="00651485"/>
    <w:rsid w:val="006518C7"/>
    <w:rsid w:val="00652514"/>
    <w:rsid w:val="00664BA3"/>
    <w:rsid w:val="00696DE8"/>
    <w:rsid w:val="006A1A84"/>
    <w:rsid w:val="006B44E3"/>
    <w:rsid w:val="006B7F88"/>
    <w:rsid w:val="006E4969"/>
    <w:rsid w:val="006E742B"/>
    <w:rsid w:val="00700027"/>
    <w:rsid w:val="007021E1"/>
    <w:rsid w:val="00710456"/>
    <w:rsid w:val="00714CCC"/>
    <w:rsid w:val="00717903"/>
    <w:rsid w:val="00724CE0"/>
    <w:rsid w:val="007252BF"/>
    <w:rsid w:val="00731FD5"/>
    <w:rsid w:val="00734E65"/>
    <w:rsid w:val="007447B2"/>
    <w:rsid w:val="007508E2"/>
    <w:rsid w:val="00750B99"/>
    <w:rsid w:val="00751161"/>
    <w:rsid w:val="00755C9D"/>
    <w:rsid w:val="00763492"/>
    <w:rsid w:val="007762C7"/>
    <w:rsid w:val="00777C69"/>
    <w:rsid w:val="00785C89"/>
    <w:rsid w:val="00790B75"/>
    <w:rsid w:val="00797355"/>
    <w:rsid w:val="007A73BE"/>
    <w:rsid w:val="007B02FF"/>
    <w:rsid w:val="007B6675"/>
    <w:rsid w:val="007C3C38"/>
    <w:rsid w:val="007E36B7"/>
    <w:rsid w:val="00800660"/>
    <w:rsid w:val="008230F0"/>
    <w:rsid w:val="00824708"/>
    <w:rsid w:val="00824EAC"/>
    <w:rsid w:val="008344EF"/>
    <w:rsid w:val="00843DD6"/>
    <w:rsid w:val="00853592"/>
    <w:rsid w:val="008552E3"/>
    <w:rsid w:val="008620EC"/>
    <w:rsid w:val="0086464C"/>
    <w:rsid w:val="008750ED"/>
    <w:rsid w:val="0087550C"/>
    <w:rsid w:val="00877AF9"/>
    <w:rsid w:val="008821DA"/>
    <w:rsid w:val="00887F0F"/>
    <w:rsid w:val="00891A8D"/>
    <w:rsid w:val="008A2E85"/>
    <w:rsid w:val="008A4E94"/>
    <w:rsid w:val="008B0684"/>
    <w:rsid w:val="008B73E1"/>
    <w:rsid w:val="008B75C8"/>
    <w:rsid w:val="008C2E9E"/>
    <w:rsid w:val="008C4DE5"/>
    <w:rsid w:val="008D3E9E"/>
    <w:rsid w:val="008E04E0"/>
    <w:rsid w:val="008F2D67"/>
    <w:rsid w:val="008F7FBF"/>
    <w:rsid w:val="00912473"/>
    <w:rsid w:val="00917303"/>
    <w:rsid w:val="00922480"/>
    <w:rsid w:val="00924280"/>
    <w:rsid w:val="009315DC"/>
    <w:rsid w:val="009352EF"/>
    <w:rsid w:val="009502F0"/>
    <w:rsid w:val="009528AA"/>
    <w:rsid w:val="00955EE1"/>
    <w:rsid w:val="009561A4"/>
    <w:rsid w:val="00957264"/>
    <w:rsid w:val="00960547"/>
    <w:rsid w:val="0096269C"/>
    <w:rsid w:val="00966371"/>
    <w:rsid w:val="00971EA8"/>
    <w:rsid w:val="009735BE"/>
    <w:rsid w:val="00984072"/>
    <w:rsid w:val="00997C2D"/>
    <w:rsid w:val="009A0A14"/>
    <w:rsid w:val="009B0AFB"/>
    <w:rsid w:val="009B230B"/>
    <w:rsid w:val="009B31EB"/>
    <w:rsid w:val="009B423B"/>
    <w:rsid w:val="009D1AF8"/>
    <w:rsid w:val="009D49BC"/>
    <w:rsid w:val="009F110A"/>
    <w:rsid w:val="009F56DA"/>
    <w:rsid w:val="00A01369"/>
    <w:rsid w:val="00A029F5"/>
    <w:rsid w:val="00A276A6"/>
    <w:rsid w:val="00A345AE"/>
    <w:rsid w:val="00A37A7A"/>
    <w:rsid w:val="00A42634"/>
    <w:rsid w:val="00A66DB1"/>
    <w:rsid w:val="00A70F1A"/>
    <w:rsid w:val="00A72436"/>
    <w:rsid w:val="00A82539"/>
    <w:rsid w:val="00A83695"/>
    <w:rsid w:val="00A83E33"/>
    <w:rsid w:val="00A86C82"/>
    <w:rsid w:val="00A94073"/>
    <w:rsid w:val="00AD411B"/>
    <w:rsid w:val="00AD7E4C"/>
    <w:rsid w:val="00AE4B14"/>
    <w:rsid w:val="00AF1C6B"/>
    <w:rsid w:val="00AF53BB"/>
    <w:rsid w:val="00B00552"/>
    <w:rsid w:val="00B044EA"/>
    <w:rsid w:val="00B0543D"/>
    <w:rsid w:val="00B07F7A"/>
    <w:rsid w:val="00B120E7"/>
    <w:rsid w:val="00B20AF5"/>
    <w:rsid w:val="00B2320A"/>
    <w:rsid w:val="00B23463"/>
    <w:rsid w:val="00B31E97"/>
    <w:rsid w:val="00B57416"/>
    <w:rsid w:val="00B7230D"/>
    <w:rsid w:val="00B740D5"/>
    <w:rsid w:val="00B870C1"/>
    <w:rsid w:val="00BA6B2A"/>
    <w:rsid w:val="00BA7E38"/>
    <w:rsid w:val="00BB0340"/>
    <w:rsid w:val="00BB2868"/>
    <w:rsid w:val="00BB7706"/>
    <w:rsid w:val="00BD2E2A"/>
    <w:rsid w:val="00BE7326"/>
    <w:rsid w:val="00BF21B9"/>
    <w:rsid w:val="00BF5EE4"/>
    <w:rsid w:val="00BF7226"/>
    <w:rsid w:val="00BF7E8C"/>
    <w:rsid w:val="00C076BE"/>
    <w:rsid w:val="00C21EB2"/>
    <w:rsid w:val="00C2389F"/>
    <w:rsid w:val="00C240C4"/>
    <w:rsid w:val="00C26631"/>
    <w:rsid w:val="00C36C27"/>
    <w:rsid w:val="00C41142"/>
    <w:rsid w:val="00C4421D"/>
    <w:rsid w:val="00C4425D"/>
    <w:rsid w:val="00C44A1F"/>
    <w:rsid w:val="00C46E89"/>
    <w:rsid w:val="00C6097B"/>
    <w:rsid w:val="00C6525E"/>
    <w:rsid w:val="00C7278B"/>
    <w:rsid w:val="00C75DBF"/>
    <w:rsid w:val="00C85BDC"/>
    <w:rsid w:val="00C87076"/>
    <w:rsid w:val="00C87270"/>
    <w:rsid w:val="00C8739D"/>
    <w:rsid w:val="00C9106F"/>
    <w:rsid w:val="00C967C5"/>
    <w:rsid w:val="00C969BD"/>
    <w:rsid w:val="00CA168A"/>
    <w:rsid w:val="00CB1047"/>
    <w:rsid w:val="00CC0959"/>
    <w:rsid w:val="00CD1FC8"/>
    <w:rsid w:val="00CE0752"/>
    <w:rsid w:val="00CF2184"/>
    <w:rsid w:val="00CF3B36"/>
    <w:rsid w:val="00D00BA5"/>
    <w:rsid w:val="00D03130"/>
    <w:rsid w:val="00D068EF"/>
    <w:rsid w:val="00D135C3"/>
    <w:rsid w:val="00D14E35"/>
    <w:rsid w:val="00D16682"/>
    <w:rsid w:val="00D21E25"/>
    <w:rsid w:val="00D23EE3"/>
    <w:rsid w:val="00D366FE"/>
    <w:rsid w:val="00D4032D"/>
    <w:rsid w:val="00D46C0D"/>
    <w:rsid w:val="00D47D02"/>
    <w:rsid w:val="00D51954"/>
    <w:rsid w:val="00D60867"/>
    <w:rsid w:val="00D63899"/>
    <w:rsid w:val="00D90826"/>
    <w:rsid w:val="00D932EA"/>
    <w:rsid w:val="00D9398F"/>
    <w:rsid w:val="00DA0151"/>
    <w:rsid w:val="00DA585B"/>
    <w:rsid w:val="00DB5E23"/>
    <w:rsid w:val="00DC0616"/>
    <w:rsid w:val="00DC156F"/>
    <w:rsid w:val="00DC4DA8"/>
    <w:rsid w:val="00DD67D5"/>
    <w:rsid w:val="00DD6E55"/>
    <w:rsid w:val="00DD7407"/>
    <w:rsid w:val="00DE2F92"/>
    <w:rsid w:val="00DF436E"/>
    <w:rsid w:val="00E023EA"/>
    <w:rsid w:val="00E22F3B"/>
    <w:rsid w:val="00E240E4"/>
    <w:rsid w:val="00E2556F"/>
    <w:rsid w:val="00E358DF"/>
    <w:rsid w:val="00E3752B"/>
    <w:rsid w:val="00E447DE"/>
    <w:rsid w:val="00E558B6"/>
    <w:rsid w:val="00E71503"/>
    <w:rsid w:val="00E823A1"/>
    <w:rsid w:val="00E92D86"/>
    <w:rsid w:val="00E963A0"/>
    <w:rsid w:val="00EB3E81"/>
    <w:rsid w:val="00EB7952"/>
    <w:rsid w:val="00EC0444"/>
    <w:rsid w:val="00EC64DA"/>
    <w:rsid w:val="00EC73D5"/>
    <w:rsid w:val="00EE4EB4"/>
    <w:rsid w:val="00EE691C"/>
    <w:rsid w:val="00EF018C"/>
    <w:rsid w:val="00F0129D"/>
    <w:rsid w:val="00F06DF9"/>
    <w:rsid w:val="00F1032C"/>
    <w:rsid w:val="00F15CD3"/>
    <w:rsid w:val="00F222CC"/>
    <w:rsid w:val="00F324AB"/>
    <w:rsid w:val="00F45C66"/>
    <w:rsid w:val="00F62D75"/>
    <w:rsid w:val="00F6603D"/>
    <w:rsid w:val="00F72BAB"/>
    <w:rsid w:val="00F81C3F"/>
    <w:rsid w:val="00F83F05"/>
    <w:rsid w:val="00F85CF4"/>
    <w:rsid w:val="00F95EFB"/>
    <w:rsid w:val="00F97AB7"/>
    <w:rsid w:val="00FA02FE"/>
    <w:rsid w:val="00FA0D40"/>
    <w:rsid w:val="00FA1A82"/>
    <w:rsid w:val="00FA1FAF"/>
    <w:rsid w:val="00FA2DBD"/>
    <w:rsid w:val="00FA34B2"/>
    <w:rsid w:val="00FA3DF2"/>
    <w:rsid w:val="00FB165D"/>
    <w:rsid w:val="00FB756B"/>
    <w:rsid w:val="00FC28F5"/>
    <w:rsid w:val="00FC77F0"/>
    <w:rsid w:val="00FD0B98"/>
    <w:rsid w:val="00FE2DE3"/>
    <w:rsid w:val="00FE30B4"/>
    <w:rsid w:val="00FE42CD"/>
    <w:rsid w:val="00FE5597"/>
    <w:rsid w:val="00FE666F"/>
    <w:rsid w:val="00FF146D"/>
    <w:rsid w:val="00FF18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C98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paragraph" w:customStyle="1" w:styleId="TH">
    <w:name w:val="TH"/>
    <w:basedOn w:val="Normal"/>
    <w:link w:val="THChar"/>
    <w:rsid w:val="00C6525E"/>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rsid w:val="004D1152"/>
    <w:rPr>
      <w:rFonts w:ascii="Arial" w:eastAsia="MS Mincho" w:hAnsi="Arial" w:cs="Times New Roman"/>
      <w:b/>
      <w:sz w:val="20"/>
      <w:szCs w:val="20"/>
      <w:lang w:val="en-GB"/>
    </w:rPr>
  </w:style>
  <w:style w:type="paragraph" w:customStyle="1" w:styleId="NO">
    <w:name w:val="NO"/>
    <w:basedOn w:val="Normal"/>
    <w:link w:val="NOChar1"/>
    <w:rsid w:val="004D115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4D1152"/>
    <w:rPr>
      <w:rFonts w:ascii="Times New Roman" w:eastAsia="Times New Roman" w:hAnsi="Times New Roman" w:cs="Times New Roman"/>
      <w:sz w:val="20"/>
      <w:szCs w:val="20"/>
      <w:lang w:val="en-GB"/>
    </w:rPr>
  </w:style>
  <w:style w:type="paragraph" w:customStyle="1" w:styleId="B1">
    <w:name w:val="B1"/>
    <w:basedOn w:val="Normal"/>
    <w:link w:val="B1Char"/>
    <w:rsid w:val="00BB034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BB0340"/>
    <w:rPr>
      <w:rFonts w:ascii="Times New Roman" w:eastAsia="SimSun" w:hAnsi="Times New Roman" w:cs="Times New Roman"/>
      <w:color w:val="000000"/>
      <w:sz w:val="20"/>
      <w:szCs w:val="20"/>
      <w:lang w:val="en-GB" w:eastAsia="ja-JP"/>
    </w:rPr>
  </w:style>
  <w:style w:type="character" w:styleId="Marquedecommentaire">
    <w:name w:val="annotation reference"/>
    <w:basedOn w:val="Policepardfaut"/>
    <w:uiPriority w:val="99"/>
    <w:semiHidden/>
    <w:unhideWhenUsed/>
    <w:rsid w:val="00FE666F"/>
    <w:rPr>
      <w:sz w:val="16"/>
      <w:szCs w:val="16"/>
    </w:rPr>
  </w:style>
  <w:style w:type="paragraph" w:styleId="Commentaire">
    <w:name w:val="annotation text"/>
    <w:basedOn w:val="Normal"/>
    <w:link w:val="CommentaireCar"/>
    <w:uiPriority w:val="99"/>
    <w:semiHidden/>
    <w:unhideWhenUsed/>
    <w:rsid w:val="00FE666F"/>
    <w:pPr>
      <w:spacing w:line="240" w:lineRule="auto"/>
    </w:pPr>
    <w:rPr>
      <w:sz w:val="20"/>
      <w:szCs w:val="20"/>
    </w:rPr>
  </w:style>
  <w:style w:type="character" w:customStyle="1" w:styleId="CommentaireCar">
    <w:name w:val="Commentaire Car"/>
    <w:basedOn w:val="Policepardfaut"/>
    <w:link w:val="Commentaire"/>
    <w:uiPriority w:val="99"/>
    <w:semiHidden/>
    <w:rsid w:val="00FE666F"/>
    <w:rPr>
      <w:sz w:val="20"/>
      <w:szCs w:val="20"/>
    </w:rPr>
  </w:style>
  <w:style w:type="paragraph" w:styleId="Objetducommentaire">
    <w:name w:val="annotation subject"/>
    <w:basedOn w:val="Commentaire"/>
    <w:next w:val="Commentaire"/>
    <w:link w:val="ObjetducommentaireCar"/>
    <w:uiPriority w:val="99"/>
    <w:semiHidden/>
    <w:unhideWhenUsed/>
    <w:rsid w:val="00FE666F"/>
    <w:rPr>
      <w:b/>
      <w:bCs/>
    </w:rPr>
  </w:style>
  <w:style w:type="character" w:customStyle="1" w:styleId="ObjetducommentaireCar">
    <w:name w:val="Objet du commentaire Car"/>
    <w:basedOn w:val="CommentaireCar"/>
    <w:link w:val="Objetducommentaire"/>
    <w:uiPriority w:val="99"/>
    <w:semiHidden/>
    <w:rsid w:val="00FE666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paragraph" w:customStyle="1" w:styleId="TH">
    <w:name w:val="TH"/>
    <w:basedOn w:val="Normal"/>
    <w:link w:val="THChar"/>
    <w:rsid w:val="00C6525E"/>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rsid w:val="004D1152"/>
    <w:rPr>
      <w:rFonts w:ascii="Arial" w:eastAsia="MS Mincho" w:hAnsi="Arial" w:cs="Times New Roman"/>
      <w:b/>
      <w:sz w:val="20"/>
      <w:szCs w:val="20"/>
      <w:lang w:val="en-GB"/>
    </w:rPr>
  </w:style>
  <w:style w:type="paragraph" w:customStyle="1" w:styleId="NO">
    <w:name w:val="NO"/>
    <w:basedOn w:val="Normal"/>
    <w:link w:val="NOChar1"/>
    <w:rsid w:val="004D115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4D1152"/>
    <w:rPr>
      <w:rFonts w:ascii="Times New Roman" w:eastAsia="Times New Roman" w:hAnsi="Times New Roman" w:cs="Times New Roman"/>
      <w:sz w:val="20"/>
      <w:szCs w:val="20"/>
      <w:lang w:val="en-GB"/>
    </w:rPr>
  </w:style>
  <w:style w:type="paragraph" w:customStyle="1" w:styleId="B1">
    <w:name w:val="B1"/>
    <w:basedOn w:val="Normal"/>
    <w:link w:val="B1Char"/>
    <w:rsid w:val="00BB034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BB0340"/>
    <w:rPr>
      <w:rFonts w:ascii="Times New Roman" w:eastAsia="SimSun" w:hAnsi="Times New Roman" w:cs="Times New Roman"/>
      <w:color w:val="000000"/>
      <w:sz w:val="20"/>
      <w:szCs w:val="20"/>
      <w:lang w:val="en-GB" w:eastAsia="ja-JP"/>
    </w:rPr>
  </w:style>
  <w:style w:type="character" w:styleId="Marquedecommentaire">
    <w:name w:val="annotation reference"/>
    <w:basedOn w:val="Policepardfaut"/>
    <w:uiPriority w:val="99"/>
    <w:semiHidden/>
    <w:unhideWhenUsed/>
    <w:rsid w:val="00FE666F"/>
    <w:rPr>
      <w:sz w:val="16"/>
      <w:szCs w:val="16"/>
    </w:rPr>
  </w:style>
  <w:style w:type="paragraph" w:styleId="Commentaire">
    <w:name w:val="annotation text"/>
    <w:basedOn w:val="Normal"/>
    <w:link w:val="CommentaireCar"/>
    <w:uiPriority w:val="99"/>
    <w:semiHidden/>
    <w:unhideWhenUsed/>
    <w:rsid w:val="00FE666F"/>
    <w:pPr>
      <w:spacing w:line="240" w:lineRule="auto"/>
    </w:pPr>
    <w:rPr>
      <w:sz w:val="20"/>
      <w:szCs w:val="20"/>
    </w:rPr>
  </w:style>
  <w:style w:type="character" w:customStyle="1" w:styleId="CommentaireCar">
    <w:name w:val="Commentaire Car"/>
    <w:basedOn w:val="Policepardfaut"/>
    <w:link w:val="Commentaire"/>
    <w:uiPriority w:val="99"/>
    <w:semiHidden/>
    <w:rsid w:val="00FE666F"/>
    <w:rPr>
      <w:sz w:val="20"/>
      <w:szCs w:val="20"/>
    </w:rPr>
  </w:style>
  <w:style w:type="paragraph" w:styleId="Objetducommentaire">
    <w:name w:val="annotation subject"/>
    <w:basedOn w:val="Commentaire"/>
    <w:next w:val="Commentaire"/>
    <w:link w:val="ObjetducommentaireCar"/>
    <w:uiPriority w:val="99"/>
    <w:semiHidden/>
    <w:unhideWhenUsed/>
    <w:rsid w:val="00FE666F"/>
    <w:rPr>
      <w:b/>
      <w:bCs/>
    </w:rPr>
  </w:style>
  <w:style w:type="character" w:customStyle="1" w:styleId="ObjetducommentaireCar">
    <w:name w:val="Objet du commentaire Car"/>
    <w:basedOn w:val="CommentaireCar"/>
    <w:link w:val="Objetducommentaire"/>
    <w:uiPriority w:val="99"/>
    <w:semiHidden/>
    <w:rsid w:val="00FE666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85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175C1-3A5F-4612-B4C9-79C2B1813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1397</Words>
  <Characters>7965</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4</cp:revision>
  <dcterms:created xsi:type="dcterms:W3CDTF">2016-11-30T08:30:00Z</dcterms:created>
  <dcterms:modified xsi:type="dcterms:W3CDTF">2016-11-30T18:17:00Z</dcterms:modified>
</cp:coreProperties>
</file>